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B0B0" w14:textId="77777777" w:rsidR="00DD45DA" w:rsidRDefault="00DD45DA" w:rsidP="00DD45DA">
      <w:pPr>
        <w:tabs>
          <w:tab w:val="left" w:pos="720"/>
        </w:tabs>
        <w:ind w:left="720"/>
        <w:rPr>
          <w:rFonts w:ascii="Arial" w:hAnsi="Arial" w:cs="Arial"/>
          <w:b/>
          <w:sz w:val="18"/>
          <w:szCs w:val="18"/>
        </w:rPr>
      </w:pPr>
    </w:p>
    <w:p w14:paraId="2A3D6120" w14:textId="432C0543" w:rsidR="00777281" w:rsidRPr="00037EE1" w:rsidRDefault="00777281" w:rsidP="00A2518B">
      <w:pPr>
        <w:tabs>
          <w:tab w:val="left" w:pos="720"/>
        </w:tabs>
        <w:ind w:left="720"/>
        <w:rPr>
          <w:rFonts w:ascii="Arial" w:hAnsi="Arial" w:cs="Arial"/>
          <w:b/>
          <w:sz w:val="18"/>
          <w:szCs w:val="18"/>
        </w:rPr>
      </w:pPr>
      <w:r w:rsidRPr="00037EE1">
        <w:rPr>
          <w:rFonts w:ascii="Arial" w:hAnsi="Arial" w:cs="Arial"/>
          <w:b/>
          <w:sz w:val="18"/>
          <w:szCs w:val="18"/>
        </w:rPr>
        <w:t>APPLICABLE STATES:</w:t>
      </w:r>
    </w:p>
    <w:p w14:paraId="0FC3C971" w14:textId="3E2C10A8" w:rsidR="00777281" w:rsidRPr="00037EE1" w:rsidRDefault="00306355" w:rsidP="00A2518B">
      <w:pPr>
        <w:tabs>
          <w:tab w:val="left" w:pos="720"/>
        </w:tabs>
        <w:ind w:left="720"/>
        <w:jc w:val="both"/>
        <w:rPr>
          <w:rFonts w:ascii="Arial" w:hAnsi="Arial" w:cs="Arial"/>
          <w:sz w:val="18"/>
          <w:szCs w:val="18"/>
        </w:rPr>
      </w:pPr>
      <w:r>
        <w:rPr>
          <w:rFonts w:ascii="Arial" w:hAnsi="Arial" w:cs="Arial"/>
          <w:sz w:val="18"/>
          <w:szCs w:val="18"/>
        </w:rPr>
        <w:t xml:space="preserve">Please select </w:t>
      </w:r>
      <w:r w:rsidR="00777281" w:rsidRPr="00037EE1">
        <w:rPr>
          <w:rFonts w:ascii="Arial" w:hAnsi="Arial" w:cs="Arial"/>
          <w:sz w:val="18"/>
          <w:szCs w:val="18"/>
        </w:rPr>
        <w:t>the</w:t>
      </w:r>
      <w:r>
        <w:rPr>
          <w:rFonts w:ascii="Arial" w:hAnsi="Arial" w:cs="Arial"/>
          <w:sz w:val="18"/>
          <w:szCs w:val="18"/>
        </w:rPr>
        <w:t xml:space="preserve"> applicable</w:t>
      </w:r>
      <w:r w:rsidR="00777281" w:rsidRPr="00037EE1">
        <w:rPr>
          <w:rFonts w:ascii="Arial" w:hAnsi="Arial" w:cs="Arial"/>
          <w:sz w:val="18"/>
          <w:szCs w:val="18"/>
        </w:rPr>
        <w:t xml:space="preserve"> states marked with an “X” below. </w:t>
      </w:r>
    </w:p>
    <w:p w14:paraId="7244023B" w14:textId="77777777" w:rsidR="00CC0736" w:rsidRDefault="00CC0736" w:rsidP="00777281">
      <w:pPr>
        <w:tabs>
          <w:tab w:val="left" w:pos="0"/>
          <w:tab w:val="left" w:pos="720"/>
        </w:tabs>
        <w:jc w:val="both"/>
        <w:rPr>
          <w:rFonts w:ascii="Arial" w:hAnsi="Arial" w:cs="Arial"/>
          <w:sz w:val="18"/>
          <w:szCs w:val="18"/>
        </w:rPr>
      </w:pPr>
    </w:p>
    <w:p w14:paraId="50AA4FA6" w14:textId="77777777" w:rsidR="005F2D9F" w:rsidRDefault="005F2D9F" w:rsidP="009F5AEB">
      <w:pPr>
        <w:tabs>
          <w:tab w:val="right" w:pos="10080"/>
        </w:tabs>
        <w:spacing w:before="60" w:after="60"/>
        <w:jc w:val="center"/>
        <w:rPr>
          <w:rFonts w:ascii="Arial" w:hAnsi="Arial" w:cs="Arial"/>
          <w:b/>
          <w:bCs/>
          <w:color w:val="000000"/>
        </w:rPr>
        <w:sectPr w:rsidR="005F2D9F" w:rsidSect="008F1480">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A2597D" w:rsidRPr="003862E4" w14:paraId="15703934" w14:textId="77777777" w:rsidTr="00D37447">
        <w:tc>
          <w:tcPr>
            <w:tcW w:w="4106" w:type="dxa"/>
            <w:shd w:val="clear" w:color="auto" w:fill="A0A0A0"/>
          </w:tcPr>
          <w:p w14:paraId="25DFCAB5" w14:textId="77777777" w:rsidR="00A2597D" w:rsidRPr="00AA773E" w:rsidRDefault="00A2597D" w:rsidP="00D37447">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A2597D" w:rsidRPr="002D63B2" w14:paraId="15FAF345" w14:textId="77777777" w:rsidTr="00D37447">
        <w:tc>
          <w:tcPr>
            <w:tcW w:w="4106" w:type="dxa"/>
          </w:tcPr>
          <w:p w14:paraId="439A6AAB"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14:paraId="368B03B5" w14:textId="77777777" w:rsidTr="00D37447">
        <w:tc>
          <w:tcPr>
            <w:tcW w:w="4106" w:type="dxa"/>
          </w:tcPr>
          <w:p w14:paraId="57536D0A" w14:textId="77777777" w:rsidR="00A2597D" w:rsidRPr="00AA773E" w:rsidRDefault="00A2597D" w:rsidP="00D37447">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A2597D" w:rsidRPr="002D63B2" w14:paraId="167A65BC" w14:textId="77777777" w:rsidTr="00D37447">
        <w:tc>
          <w:tcPr>
            <w:tcW w:w="4106" w:type="dxa"/>
          </w:tcPr>
          <w:p w14:paraId="0E19FFE3"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2597D" w:rsidRPr="002D63B2" w14:paraId="5DEB8975" w14:textId="77777777" w:rsidTr="00D37447">
        <w:tc>
          <w:tcPr>
            <w:tcW w:w="4106" w:type="dxa"/>
          </w:tcPr>
          <w:p w14:paraId="792D6794"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72F187E" w14:textId="77777777" w:rsidTr="00D37447">
        <w:tc>
          <w:tcPr>
            <w:tcW w:w="4106" w:type="dxa"/>
          </w:tcPr>
          <w:p w14:paraId="3AAE98F7"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5A291A8" w14:textId="77777777" w:rsidTr="00D37447">
        <w:tc>
          <w:tcPr>
            <w:tcW w:w="4106" w:type="dxa"/>
          </w:tcPr>
          <w:p w14:paraId="7F680C08" w14:textId="77777777" w:rsidR="00A2597D" w:rsidRPr="00AA773E" w:rsidRDefault="00A2597D" w:rsidP="00D37447">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67AD8A23" w14:textId="77777777" w:rsidTr="00D37447">
        <w:tc>
          <w:tcPr>
            <w:tcW w:w="4106" w:type="dxa"/>
          </w:tcPr>
          <w:p w14:paraId="0B30BC1E"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1E289716" w14:textId="77777777" w:rsidTr="00D37447">
        <w:tc>
          <w:tcPr>
            <w:tcW w:w="4106" w:type="dxa"/>
          </w:tcPr>
          <w:p w14:paraId="0799463F"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1F753002" w14:textId="77777777" w:rsidTr="00D37447">
        <w:tc>
          <w:tcPr>
            <w:tcW w:w="4106" w:type="dxa"/>
          </w:tcPr>
          <w:p w14:paraId="1638E350"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2597D" w:rsidRPr="002D63B2" w14:paraId="0526ECCE" w14:textId="77777777" w:rsidTr="00D37447">
        <w:tc>
          <w:tcPr>
            <w:tcW w:w="4106" w:type="dxa"/>
          </w:tcPr>
          <w:p w14:paraId="7DC8385B"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D75A796" w14:textId="77777777" w:rsidTr="00D37447">
        <w:tc>
          <w:tcPr>
            <w:tcW w:w="4106" w:type="dxa"/>
          </w:tcPr>
          <w:p w14:paraId="0079D88F"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2705B5B3" w14:textId="77777777" w:rsidTr="00D37447">
        <w:tc>
          <w:tcPr>
            <w:tcW w:w="4106" w:type="dxa"/>
          </w:tcPr>
          <w:p w14:paraId="0B3C6545"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56A7BCC5" w14:textId="77777777" w:rsidTr="00D37447">
        <w:tc>
          <w:tcPr>
            <w:tcW w:w="4106" w:type="dxa"/>
          </w:tcPr>
          <w:p w14:paraId="67B645FC"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1E7557AA" w14:textId="77777777" w:rsidTr="00D37447">
        <w:tc>
          <w:tcPr>
            <w:tcW w:w="4106" w:type="dxa"/>
          </w:tcPr>
          <w:p w14:paraId="1FEE9275" w14:textId="77777777" w:rsidR="00A2597D" w:rsidRPr="00AA773E" w:rsidRDefault="00A2597D" w:rsidP="00D37447">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0E60F8B4" w14:textId="77777777" w:rsidTr="00D37447">
        <w:tc>
          <w:tcPr>
            <w:tcW w:w="4106" w:type="dxa"/>
          </w:tcPr>
          <w:p w14:paraId="095EA15C"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2597D" w:rsidRPr="002D63B2" w14:paraId="44AAF236" w14:textId="77777777" w:rsidTr="00D37447">
        <w:tc>
          <w:tcPr>
            <w:tcW w:w="4106" w:type="dxa"/>
          </w:tcPr>
          <w:p w14:paraId="3931C04C" w14:textId="77777777" w:rsidR="00A2597D" w:rsidRPr="00AA773E" w:rsidRDefault="00A2597D" w:rsidP="00D37447">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A2597D" w:rsidRPr="002D63B2" w14:paraId="37BE6791" w14:textId="77777777" w:rsidTr="00D37447">
        <w:tc>
          <w:tcPr>
            <w:tcW w:w="4106" w:type="dxa"/>
          </w:tcPr>
          <w:p w14:paraId="6D1AC9D8" w14:textId="77777777" w:rsidR="00A2597D" w:rsidRPr="00AA773E" w:rsidRDefault="00A2597D" w:rsidP="00D37447">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1E980882" w14:textId="77777777" w:rsidR="00A2597D" w:rsidRDefault="00A2597D" w:rsidP="00A2597D">
      <w:pPr>
        <w:rPr>
          <w:rFonts w:ascii="Arial" w:hAnsi="Arial"/>
          <w:sz w:val="16"/>
        </w:rPr>
        <w:sectPr w:rsidR="00A2597D" w:rsidSect="00CC0736">
          <w:type w:val="continuous"/>
          <w:pgSz w:w="12240" w:h="15840"/>
          <w:pgMar w:top="1440" w:right="1440" w:bottom="1440" w:left="1440" w:header="720" w:footer="720" w:gutter="0"/>
          <w:cols w:num="2" w:space="720"/>
          <w:docGrid w:linePitch="360"/>
        </w:sectPr>
      </w:pPr>
    </w:p>
    <w:p w14:paraId="78D3C08C" w14:textId="2829BBB8" w:rsidR="00CC0736" w:rsidRDefault="007E59BB" w:rsidP="00777281">
      <w:pPr>
        <w:rPr>
          <w:rFonts w:ascii="Arial" w:hAnsi="Arial"/>
          <w:sz w:val="16"/>
        </w:rPr>
        <w:sectPr w:rsidR="00CC0736" w:rsidSect="0020741F">
          <w:type w:val="continuous"/>
          <w:pgSz w:w="12240" w:h="15840"/>
          <w:pgMar w:top="1440" w:right="1440" w:bottom="1440" w:left="1440" w:header="720" w:footer="720" w:gutter="0"/>
          <w:cols w:space="720"/>
          <w:docGrid w:linePitch="360"/>
        </w:sectPr>
      </w:pPr>
      <w:r>
        <w:rPr>
          <w:rFonts w:ascii="Arial" w:hAnsi="Arial"/>
          <w:sz w:val="16"/>
        </w:rPr>
        <w:br w:type="textWrapping" w:clear="all"/>
      </w:r>
    </w:p>
    <w:p w14:paraId="7CCC6104" w14:textId="25D48F23" w:rsidR="00777281" w:rsidRDefault="00777281" w:rsidP="00777281">
      <w:pPr>
        <w:rPr>
          <w:rFonts w:ascii="Arial" w:hAnsi="Arial"/>
          <w:sz w:val="16"/>
        </w:rPr>
      </w:pPr>
      <w:r>
        <w:rPr>
          <w:rFonts w:ascii="Arial" w:hAnsi="Arial"/>
          <w:sz w:val="16"/>
        </w:rPr>
        <w:br w:type="page"/>
      </w:r>
    </w:p>
    <w:p w14:paraId="30BE6401" w14:textId="77777777" w:rsidR="005F2D9F" w:rsidRDefault="005F2D9F" w:rsidP="00CC7545">
      <w:pPr>
        <w:spacing w:before="120" w:after="60" w:line="240" w:lineRule="auto"/>
        <w:jc w:val="both"/>
        <w:rPr>
          <w:rFonts w:ascii="Arial" w:hAnsi="Arial" w:cs="Arial"/>
          <w:b/>
          <w:bCs/>
          <w:sz w:val="16"/>
          <w:szCs w:val="16"/>
        </w:rPr>
        <w:sectPr w:rsidR="005F2D9F" w:rsidSect="005F2D9F">
          <w:type w:val="continuous"/>
          <w:pgSz w:w="12240" w:h="15840"/>
          <w:pgMar w:top="1152" w:right="1152" w:bottom="1152" w:left="1152" w:header="720" w:footer="720" w:gutter="0"/>
          <w:cols w:space="720"/>
          <w:docGrid w:linePitch="360"/>
        </w:sectPr>
      </w:pPr>
      <w:bookmarkStart w:id="0" w:name="_Hlk39137540"/>
    </w:p>
    <w:p w14:paraId="6CD9DFA8" w14:textId="7A9F198A" w:rsidR="00CE77A9" w:rsidRDefault="00CE77A9" w:rsidP="00CC7545">
      <w:pPr>
        <w:spacing w:before="120" w:after="60" w:line="240" w:lineRule="auto"/>
        <w:jc w:val="both"/>
        <w:rPr>
          <w:rFonts w:ascii="Arial" w:hAnsi="Arial" w:cs="Arial"/>
          <w:sz w:val="16"/>
          <w:szCs w:val="16"/>
          <w:u w:val="single"/>
        </w:rPr>
      </w:pPr>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t>
      </w:r>
      <w:r w:rsidR="00306355">
        <w:rPr>
          <w:rFonts w:ascii="Arial" w:hAnsi="Arial" w:cs="Arial"/>
          <w:sz w:val="16"/>
          <w:szCs w:val="16"/>
        </w:rPr>
        <w:t xml:space="preserve">to </w:t>
      </w:r>
      <w:r w:rsidR="00E63B6E">
        <w:rPr>
          <w:rFonts w:ascii="Arial" w:hAnsi="Arial" w:cs="Arial"/>
          <w:sz w:val="16"/>
          <w:szCs w:val="16"/>
        </w:rPr>
        <w:t xml:space="preserve">Wholesale </w:t>
      </w:r>
      <w:r w:rsidR="00645A98">
        <w:rPr>
          <w:rFonts w:ascii="Arial" w:hAnsi="Arial" w:cs="Arial"/>
          <w:sz w:val="16"/>
          <w:szCs w:val="16"/>
        </w:rPr>
        <w:t xml:space="preserve">Dedicated </w:t>
      </w:r>
      <w:r w:rsidR="000B27F2">
        <w:rPr>
          <w:rFonts w:ascii="Arial" w:hAnsi="Arial" w:cs="Arial"/>
          <w:sz w:val="16"/>
          <w:szCs w:val="16"/>
        </w:rPr>
        <w:t>Interoffice Transport</w:t>
      </w:r>
      <w:r>
        <w:rPr>
          <w:rFonts w:ascii="Arial" w:hAnsi="Arial" w:cs="Arial"/>
          <w:sz w:val="16"/>
          <w:szCs w:val="16"/>
        </w:rPr>
        <w:t xml:space="preserve"> and related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 xml:space="preserve">under which </w:t>
      </w:r>
      <w:r w:rsidR="007E59BB">
        <w:rPr>
          <w:rFonts w:ascii="Arial" w:hAnsi="Arial" w:cs="Arial"/>
          <w:sz w:val="16"/>
          <w:szCs w:val="16"/>
        </w:rPr>
        <w:t>CenturyLink</w:t>
      </w:r>
      <w:r w:rsidRPr="0080114D">
        <w:rPr>
          <w:rFonts w:ascii="Arial" w:hAnsi="Arial" w:cs="Arial"/>
          <w:sz w:val="16"/>
          <w:szCs w:val="16"/>
        </w:rPr>
        <w:t xml:space="preserve"> or a </w:t>
      </w:r>
      <w:r w:rsidR="007E59BB">
        <w:rPr>
          <w:rFonts w:ascii="Arial" w:hAnsi="Arial" w:cs="Arial"/>
          <w:sz w:val="16"/>
          <w:szCs w:val="16"/>
        </w:rPr>
        <w:t>CenturyLink</w:t>
      </w:r>
      <w:r w:rsidRPr="0080114D">
        <w:rPr>
          <w:rFonts w:ascii="Arial" w:hAnsi="Arial" w:cs="Arial"/>
          <w:sz w:val="16"/>
          <w:szCs w:val="16"/>
        </w:rPr>
        <w:t xml:space="preserve"> affiliate provides services to Customer</w:t>
      </w:r>
      <w:r w:rsidRPr="00644194">
        <w:rPr>
          <w:rFonts w:ascii="Arial" w:hAnsi="Arial" w:cs="Arial"/>
          <w:sz w:val="16"/>
          <w:szCs w:val="16"/>
        </w:rPr>
        <w:t xml:space="preserve"> (the “Agreement”). </w:t>
      </w:r>
      <w:r w:rsidR="007E59BB">
        <w:rPr>
          <w:rFonts w:ascii="Arial" w:hAnsi="Arial" w:cs="Arial"/>
          <w:sz w:val="16"/>
          <w:szCs w:val="16"/>
        </w:rPr>
        <w:t>CenturyLink</w:t>
      </w:r>
      <w:r w:rsidRPr="00644194">
        <w:rPr>
          <w:rFonts w:ascii="Arial" w:hAnsi="Arial" w:cs="Arial"/>
          <w:sz w:val="16"/>
          <w:szCs w:val="16"/>
        </w:rPr>
        <w:t xml:space="preserve"> may subcontract any or all of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only </w:t>
      </w:r>
      <w:r w:rsidR="00306355">
        <w:rPr>
          <w:rFonts w:ascii="Arial" w:hAnsi="Arial" w:cs="Arial"/>
          <w:sz w:val="16"/>
          <w:szCs w:val="16"/>
        </w:rPr>
        <w:t xml:space="preserve">apply to </w:t>
      </w:r>
      <w:r>
        <w:rPr>
          <w:rFonts w:ascii="Arial" w:hAnsi="Arial" w:cs="Arial"/>
          <w:sz w:val="16"/>
          <w:szCs w:val="16"/>
        </w:rPr>
        <w:t xml:space="preserve">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arty is responsible to provide security and privacy of communications.  This entails protecting the confidential nature of Telecommunications transmissions for any and all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76BB2BAE"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r>
      <w:r w:rsidR="007E59BB">
        <w:rPr>
          <w:rFonts w:ascii="Arial" w:hAnsi="Arial" w:cs="Arial"/>
          <w:sz w:val="16"/>
          <w:szCs w:val="16"/>
        </w:rPr>
        <w:t>CenturyLink</w:t>
      </w:r>
      <w:r w:rsidRPr="00D16DDB">
        <w:rPr>
          <w:rFonts w:ascii="Arial" w:hAnsi="Arial" w:cs="Arial"/>
          <w:sz w:val="16"/>
          <w:szCs w:val="16"/>
        </w:rPr>
        <w:t xml:space="preserve">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xml:space="preserve">”), whether or not such Unauthorized Use could have been reasonably prevented by </w:t>
      </w:r>
      <w:r w:rsidR="007E59BB">
        <w:rPr>
          <w:rFonts w:ascii="Arial" w:hAnsi="Arial" w:cs="Arial"/>
          <w:sz w:val="16"/>
          <w:szCs w:val="16"/>
        </w:rPr>
        <w:t>CenturyLink</w:t>
      </w:r>
      <w:r>
        <w:rPr>
          <w:rFonts w:ascii="Arial" w:hAnsi="Arial" w:cs="Arial"/>
          <w:sz w:val="16"/>
          <w:szCs w:val="16"/>
        </w:rPr>
        <w:t xml:space="preserve">, except to the extent </w:t>
      </w:r>
      <w:r w:rsidR="007E59BB">
        <w:rPr>
          <w:rFonts w:ascii="Arial" w:hAnsi="Arial" w:cs="Arial"/>
          <w:sz w:val="16"/>
          <w:szCs w:val="16"/>
        </w:rPr>
        <w:t>CenturyLink</w:t>
      </w:r>
      <w:r>
        <w:rPr>
          <w:rFonts w:ascii="Arial" w:hAnsi="Arial" w:cs="Arial"/>
          <w:sz w:val="16"/>
          <w:szCs w:val="16"/>
        </w:rPr>
        <w:t xml:space="preserve"> has been notified in advance by Customer of the existence of such Unauthorized Use, and fails to take commercially reasonable steps to assist in stopping or preventing such activity or such activity is the result of </w:t>
      </w:r>
      <w:r w:rsidR="007E59BB">
        <w:rPr>
          <w:rFonts w:ascii="Arial" w:hAnsi="Arial" w:cs="Arial"/>
          <w:sz w:val="16"/>
          <w:szCs w:val="16"/>
        </w:rPr>
        <w:t>CenturyLink</w:t>
      </w:r>
      <w:r>
        <w:rPr>
          <w:rFonts w:ascii="Arial" w:hAnsi="Arial" w:cs="Arial"/>
          <w:sz w:val="16"/>
          <w:szCs w:val="16"/>
        </w:rPr>
        <w:t>’s willful misconduct.</w:t>
      </w:r>
    </w:p>
    <w:p w14:paraId="1E0F1ACB" w14:textId="7BD43FEA"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w:t>
      </w:r>
      <w:r w:rsidR="007E59BB">
        <w:rPr>
          <w:rFonts w:ascii="Arial" w:hAnsi="Arial" w:cs="Arial"/>
          <w:sz w:val="16"/>
          <w:szCs w:val="16"/>
        </w:rPr>
        <w:t>CenturyLink</w:t>
      </w:r>
      <w:r w:rsidRPr="00C656AE">
        <w:rPr>
          <w:rFonts w:ascii="Arial" w:hAnsi="Arial" w:cs="Arial"/>
          <w:sz w:val="16"/>
          <w:szCs w:val="16"/>
        </w:rPr>
        <w:t xml:space="preserve"> in good faith to promptly complete or update required new customer information about Customer as applicable, (e.g., </w:t>
      </w:r>
      <w:r w:rsidR="007E59BB">
        <w:rPr>
          <w:rFonts w:ascii="Arial" w:hAnsi="Arial" w:cs="Arial"/>
          <w:sz w:val="16"/>
          <w:szCs w:val="16"/>
        </w:rPr>
        <w:t>CenturyLink</w:t>
      </w:r>
      <w:r w:rsidRPr="002D1CB0">
        <w:rPr>
          <w:rFonts w:ascii="Arial" w:hAnsi="Arial" w:cs="Arial"/>
          <w:sz w:val="16"/>
          <w:szCs w:val="16"/>
        </w:rPr>
        <w:t>’s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w:t>
      </w:r>
      <w:r w:rsidR="007E59BB">
        <w:rPr>
          <w:rFonts w:ascii="Arial" w:hAnsi="Arial" w:cs="Arial"/>
          <w:sz w:val="16"/>
          <w:szCs w:val="16"/>
        </w:rPr>
        <w:t>CenturyLink</w:t>
      </w:r>
      <w:r w:rsidRPr="00C656AE">
        <w:rPr>
          <w:rFonts w:ascii="Arial" w:hAnsi="Arial" w:cs="Arial"/>
          <w:sz w:val="16"/>
          <w:szCs w:val="16"/>
        </w:rPr>
        <w:t xml:space="preserve">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37B72264"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w:t>
      </w:r>
      <w:r w:rsidR="007E59BB">
        <w:rPr>
          <w:rFonts w:ascii="Arial" w:hAnsi="Arial" w:cs="Arial"/>
          <w:snapToGrid w:val="0"/>
          <w:sz w:val="16"/>
          <w:szCs w:val="16"/>
        </w:rPr>
        <w:t>CenturyLink</w:t>
      </w:r>
      <w:r w:rsidR="00CE77A9" w:rsidRPr="00150A60">
        <w:rPr>
          <w:rFonts w:ascii="Arial" w:hAnsi="Arial" w:cs="Arial"/>
          <w:snapToGrid w:val="0"/>
          <w:sz w:val="16"/>
          <w:szCs w:val="16"/>
        </w:rPr>
        <w:t xml:space="preserve">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any and all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w:t>
      </w:r>
      <w:r w:rsidR="007E59BB">
        <w:rPr>
          <w:rFonts w:ascii="Arial" w:hAnsi="Arial" w:cs="Arial"/>
          <w:snapToGrid w:val="0"/>
          <w:sz w:val="16"/>
          <w:szCs w:val="16"/>
        </w:rPr>
        <w:t>CenturyLink</w:t>
      </w:r>
      <w:r w:rsidR="00CE77A9" w:rsidRPr="00150A60">
        <w:rPr>
          <w:rFonts w:ascii="Arial" w:hAnsi="Arial" w:cs="Arial"/>
          <w:snapToGrid w:val="0"/>
          <w:sz w:val="16"/>
          <w:szCs w:val="16"/>
        </w:rPr>
        <w:t xml:space="preserve">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B148BA">
          <w:type w:val="continuous"/>
          <w:pgSz w:w="12240" w:h="15840"/>
          <w:pgMar w:top="1152" w:right="1152" w:bottom="1152" w:left="1152"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5C534F13" w:rsidR="00C66152"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030D8524" w14:textId="41194DB1" w:rsidR="00422516" w:rsidRPr="00422516" w:rsidRDefault="00422516" w:rsidP="00B74F8A">
      <w:pPr>
        <w:pStyle w:val="Indent1Char0"/>
        <w:spacing w:after="120"/>
        <w:rPr>
          <w:rFonts w:cs="Arial"/>
          <w:sz w:val="16"/>
          <w:szCs w:val="16"/>
        </w:rPr>
      </w:pPr>
      <w:r w:rsidRPr="00AE36DB">
        <w:rPr>
          <w:rFonts w:cs="Arial"/>
          <w:color w:val="242424"/>
          <w:sz w:val="16"/>
          <w:szCs w:val="16"/>
          <w:shd w:val="clear" w:color="auto" w:fill="FFFFFF"/>
        </w:rPr>
        <w:t>"Access Service Request" or "ASR" means the industry guideline forms and supporting documentation used for ordering Access Services.  The ASR will be used to order trunking and facilities between CLEC and CenturyLink for Local Interconnection Service.</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7A38E45B" w14:textId="6B3B7F52"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88" w:name="z14y40_ABCDEFGHIJKLMN12"/>
      <w:bookmarkStart w:id="89" w:name="z14y41_ABCDEFGHIJKLMN12"/>
      <w:bookmarkStart w:id="90" w:name="z14y42_ABCDEFGHIJKLMN12"/>
      <w:bookmarkStart w:id="91" w:name="z14y43_ABCDEFGHIJKLMN12"/>
      <w:bookmarkStart w:id="92" w:name="z14y44_ABCDEFGHIJKLMN12"/>
      <w:bookmarkStart w:id="93" w:name="z14y45_ABCDEFGHIJKLMN12"/>
      <w:bookmarkStart w:id="94" w:name="z14y46_ABCDEFGHIJKLMN12"/>
      <w:bookmarkStart w:id="95" w:name="z14y47_ABCDEFGHIJKLMN12"/>
      <w:bookmarkStart w:id="96" w:name="z14y48_ABCDEFGHIJKLMN12"/>
      <w:bookmarkStart w:id="97" w:name="z14y49_ABCDEFGHIJKLMN12"/>
      <w:bookmarkStart w:id="98" w:name="z14y49y1_ABCDEFGHIJKLMN12"/>
      <w:bookmarkStart w:id="99" w:name="z14y50_ABCDEFGHIJKLMN12"/>
      <w:bookmarkStart w:id="100" w:name="z14y51_ABCDEFGHIJKLMN12"/>
      <w:bookmarkStart w:id="101" w:name="z14y52_ABCDEFGHIJKLMN12"/>
      <w:bookmarkStart w:id="102" w:name="z14y53_ABCDEFGHIJKLMN12"/>
      <w:bookmarkStart w:id="103" w:name="z14y54_ABCDEFGHIJKLMN12"/>
      <w:bookmarkStart w:id="104" w:name="z14y55_ABCDEFGHIJKLMN12"/>
      <w:bookmarkStart w:id="105" w:name="z14y58_ABCDEFGHIJKLMN12"/>
      <w:bookmarkStart w:id="106" w:name="z14y59_ABCDEFGHIJKLMN12"/>
      <w:bookmarkStart w:id="107" w:name="z14y60_ABCDEFGHIJKLMN12"/>
      <w:bookmarkStart w:id="108" w:name="z14y61_ABCDEFGHIJKLMN12"/>
      <w:bookmarkStart w:id="109" w:name="z14y62y1_ABCDEFGHIJKLMN12"/>
      <w:bookmarkStart w:id="110" w:name="z14y62y2_ABCDEFGHIJKLMN12"/>
      <w:bookmarkStart w:id="111" w:name="z14y62y3_ABCDEFGHIJKLMN12"/>
      <w:bookmarkStart w:id="112" w:name="z14y62y4_ABCDEFGHIJKLMN12"/>
      <w:bookmarkStart w:id="113" w:name="z14y62y5_ABCDEFGHIJKLMN12"/>
      <w:bookmarkStart w:id="114" w:name="z14y62y6_ABCDEFGHIJKLMN12"/>
      <w:bookmarkStart w:id="115" w:name="z14y62y7_ABCDEFGHIJKLMN12"/>
      <w:bookmarkStart w:id="116" w:name="z14y63_ABCDEFGHIJKLMN12"/>
      <w:bookmarkStart w:id="117" w:name="z14y66_ABCDEFGHIJKLMN12"/>
      <w:bookmarkStart w:id="118" w:name="z14y67_ABCDEFGHIJKLMN12"/>
      <w:bookmarkStart w:id="119" w:name="z14y69_ABCDEFGHIJKLMN12"/>
      <w:bookmarkStart w:id="120" w:name="z14y68_ABCDEFGHIJKLMN12"/>
      <w:bookmarkStart w:id="121" w:name="z14y70_ABCDEFGHIJKLMN12"/>
      <w:bookmarkStart w:id="122" w:name="z14y71_ABCDEFGHIJKLMN12"/>
      <w:bookmarkStart w:id="123" w:name="z14y72_ABCDEFGHIJKLMN12"/>
      <w:bookmarkStart w:id="124" w:name="z14y73_ABCDEFGHIJKLMN12"/>
      <w:bookmarkStart w:id="125" w:name="z14y74_ABCDEFGHIJKLMN12"/>
      <w:bookmarkStart w:id="126" w:name="z14y75_ABCDEFGHIJKLMN12"/>
      <w:bookmarkStart w:id="127" w:name="z14y76_ABCDEFGHIJKLMN1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28" w:name="z14y64_ABCDEFGHIJKLMN12"/>
      <w:bookmarkStart w:id="129" w:name="z14y65_ABCDEFGHIJKLMN12"/>
      <w:bookmarkEnd w:id="128"/>
      <w:bookmarkEnd w:id="129"/>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154F08D0"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xml:space="preserve">" means a third-party retail Customer that subscribes to a Telecommunications Service or information service provided by either of the </w:t>
      </w:r>
      <w:r w:rsidR="00AC644F">
        <w:rPr>
          <w:rFonts w:cs="Arial"/>
          <w:sz w:val="16"/>
          <w:szCs w:val="16"/>
        </w:rPr>
        <w:t>p</w:t>
      </w:r>
      <w:r w:rsidRPr="00C0304C">
        <w:rPr>
          <w:rFonts w:cs="Arial"/>
          <w:sz w:val="16"/>
          <w:szCs w:val="16"/>
        </w:rPr>
        <w:t>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0" w:name="z14y77_ABCDEFGHIJKLMN12"/>
      <w:bookmarkStart w:id="131" w:name="z14y78_ABCDEFGHIJKLMN12"/>
      <w:bookmarkStart w:id="132" w:name="z14y79_ABCDEFGHIJKLMN12"/>
      <w:bookmarkStart w:id="133" w:name="z14y80_ABCDEFGHIJKLMN12"/>
      <w:bookmarkStart w:id="134" w:name="z14y81_ABCDEFGHIJKLMN12"/>
      <w:bookmarkStart w:id="135" w:name="z14y82_ABCDEFGHIJKLMN12"/>
      <w:bookmarkEnd w:id="130"/>
      <w:bookmarkEnd w:id="131"/>
      <w:bookmarkEnd w:id="132"/>
      <w:bookmarkEnd w:id="133"/>
      <w:bookmarkEnd w:id="134"/>
      <w:bookmarkEnd w:id="135"/>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6" w:name="z14y83_ABCDEFGHIJKLMN12"/>
      <w:bookmarkStart w:id="137" w:name="z14y84_ABCDEFGHIJKLMN12"/>
      <w:bookmarkStart w:id="138" w:name="z14y85_ABCDEFGHIJKLMN12"/>
      <w:bookmarkStart w:id="139" w:name="z14y86_ABCDEFGHIJKLMN12"/>
      <w:bookmarkStart w:id="140" w:name="z14y87_ABCDEFGHIJKLMN12"/>
      <w:bookmarkStart w:id="141" w:name="z14y88_ABCDEFGHIJKLMN12"/>
      <w:bookmarkStart w:id="142" w:name="z14y89_ABCDEFGHIJKLMN12"/>
      <w:bookmarkStart w:id="143" w:name="z14y90_ABCDEFGHIJKLMN12"/>
      <w:bookmarkStart w:id="144" w:name="z14y91_ABCDEFGHIJKLMN12"/>
      <w:bookmarkStart w:id="145" w:name="z14y92_ABCDEFGHIJKLMN2"/>
      <w:bookmarkStart w:id="146" w:name="z14y93_ABCDEFGHIJKLMN12"/>
      <w:bookmarkStart w:id="147" w:name="z04y93y1_CJ"/>
      <w:bookmarkStart w:id="148" w:name="z14y93y1_CJ12"/>
      <w:bookmarkStart w:id="149" w:name="z14y94_ABCDEFGHIJKLMN12"/>
      <w:bookmarkStart w:id="150" w:name="z14y95_ABCDEFGHIJKLMN12"/>
      <w:bookmarkStart w:id="151" w:name="z14y96_ABCDEFGHIJKLMN12"/>
      <w:bookmarkStart w:id="152" w:name="z04y97_A"/>
      <w:bookmarkStart w:id="153" w:name="z14y97_A12"/>
      <w:bookmarkStart w:id="154" w:name="z02y4_ABCDEFGHIJKLMN"/>
      <w:bookmarkStart w:id="155" w:name="z04y97_EFGJKMN"/>
      <w:bookmarkStart w:id="156" w:name="z14y97_EFGJKMN12"/>
      <w:bookmarkStart w:id="157" w:name="z14y98_ABCDEFGHIJKLMN12"/>
      <w:bookmarkStart w:id="158" w:name="z14y99_ABCDEFGHIJKLMN12"/>
      <w:bookmarkStart w:id="159" w:name="z14y101_ABCDEFGHIJKLMN12"/>
      <w:bookmarkStart w:id="160" w:name="z14y102_ABCDEFGHIJKLMN12"/>
      <w:bookmarkStart w:id="161" w:name="z14y103_ABCDEFGHIJKLMN12"/>
      <w:bookmarkStart w:id="162" w:name="z14y104_ABCDEFGHIJKLMN12"/>
      <w:bookmarkStart w:id="163" w:name="z14y105_ABCDEFGHIJKLMN12"/>
      <w:bookmarkStart w:id="164" w:name="z14y106_ABCDEFGHIJKLMN12"/>
      <w:bookmarkStart w:id="165" w:name="z14y107_ABCDEFGHIJKLMN12"/>
      <w:bookmarkStart w:id="166" w:name="z14y108_ABCDEFGHIJKLMN12"/>
      <w:bookmarkStart w:id="167" w:name="z14y109_ABCDEFGHIJKLMN12"/>
      <w:bookmarkStart w:id="168" w:name="z14y110_ABCDEFGHIJKLMN12"/>
      <w:bookmarkStart w:id="169" w:name="z14y1y5_ABCDEFGHIJKLMN12"/>
      <w:bookmarkStart w:id="170" w:name="z14y111_ABCDEFGHIJKLMN12"/>
      <w:bookmarkStart w:id="171" w:name="z14y112_ABCDEFGHIJKLMN12"/>
      <w:bookmarkStart w:id="172" w:name="z14y113_ABCDEFGHIJKLMN12"/>
      <w:bookmarkStart w:id="173" w:name="z14y114_ABCDEFGHIJKLMN12"/>
      <w:bookmarkStart w:id="174" w:name="z14y115_ABCDEFGHIJKLMN12"/>
      <w:bookmarkStart w:id="175" w:name="z14y116_ABCDEFGHIJKLMN12"/>
      <w:bookmarkStart w:id="176" w:name="z14y117_ABCDEFGHIJKLMN12"/>
      <w:bookmarkStart w:id="177" w:name="z14y118_ABCDEFGHIJKLMN12"/>
      <w:bookmarkStart w:id="178" w:name="z14y119_ABCDEFGHIJKLMN12"/>
      <w:bookmarkStart w:id="179" w:name="z14y120_ABCDEFGHIJKLMN12"/>
      <w:bookmarkStart w:id="180" w:name="z14y121_ABCDEFGHIJKLMN12"/>
      <w:bookmarkStart w:id="181" w:name="z14y122_ABCDEFGHIJKLMN12"/>
      <w:bookmarkStart w:id="182" w:name="z14y123_ABCDEFGHIJKLMN12"/>
      <w:bookmarkStart w:id="183" w:name="z14y124_ABCDEFGHIJKLMN12"/>
      <w:bookmarkStart w:id="184" w:name="z14y125_ABCDEFGHIJKLMN12"/>
      <w:bookmarkStart w:id="185" w:name="z14y126_ABCDEFGHIJKLMN12"/>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A215C57" w14:textId="4D085E64" w:rsidR="007471C7" w:rsidRPr="00C0304C" w:rsidRDefault="007471C7" w:rsidP="007471C7">
      <w:pPr>
        <w:pStyle w:val="Indent1Char0"/>
        <w:spacing w:after="120"/>
        <w:rPr>
          <w:rFonts w:cs="Arial"/>
          <w:sz w:val="16"/>
          <w:szCs w:val="16"/>
        </w:rPr>
      </w:pPr>
      <w:bookmarkStart w:id="186" w:name="z14y100_ABCDEFGHIJKLMN12"/>
      <w:bookmarkStart w:id="187" w:name="z14y127_ABCDEFGHIJKLMN12"/>
      <w:bookmarkStart w:id="188" w:name="z14y128_ABCDEFGHIJKLMN12"/>
      <w:bookmarkStart w:id="189" w:name="z14y129_ABCDEFGHIJKLMN12"/>
      <w:bookmarkStart w:id="190" w:name="z14y130_ABCDEFGHIJKLMN12"/>
      <w:bookmarkStart w:id="191" w:name="z14y131_ABCDEFGHIJKLMN12"/>
      <w:bookmarkStart w:id="192" w:name="z1dy1_ABCDEFGHIJKLMN12"/>
      <w:bookmarkStart w:id="193" w:name="z14y132_ABCDEFGHIJKLMN12"/>
      <w:bookmarkStart w:id="194" w:name="z14y133_ABCDEFGHIJKLMN12"/>
      <w:bookmarkStart w:id="195" w:name="z14y134_ABCDEFGHIJKLMN12"/>
      <w:bookmarkStart w:id="196" w:name="z14y135_ABCDEFGHIJKLMN12"/>
      <w:bookmarkStart w:id="197" w:name="z14y2_ABCDEFGHIJKLMN12"/>
      <w:bookmarkStart w:id="198" w:name="z14y3_ABCDEFGHIJKLMN12"/>
      <w:bookmarkEnd w:id="186"/>
      <w:bookmarkEnd w:id="187"/>
      <w:bookmarkEnd w:id="188"/>
      <w:bookmarkEnd w:id="189"/>
      <w:bookmarkEnd w:id="190"/>
      <w:bookmarkEnd w:id="191"/>
      <w:bookmarkEnd w:id="192"/>
      <w:bookmarkEnd w:id="193"/>
      <w:bookmarkEnd w:id="194"/>
      <w:bookmarkEnd w:id="195"/>
      <w:bookmarkEnd w:id="196"/>
      <w:bookmarkEnd w:id="197"/>
      <w:bookmarkEnd w:id="198"/>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xml:space="preserve">" is defined as a transmission facility between a distribution frame (or its equivalent) in a </w:t>
      </w:r>
      <w:r w:rsidR="007E59BB">
        <w:rPr>
          <w:rFonts w:cs="Arial"/>
          <w:sz w:val="16"/>
          <w:szCs w:val="16"/>
        </w:rPr>
        <w:t>CenturyLink</w:t>
      </w:r>
      <w:r w:rsidRPr="00C0304C">
        <w:rPr>
          <w:rFonts w:cs="Arial"/>
          <w:sz w:val="16"/>
          <w:szCs w:val="16"/>
        </w:rPr>
        <w:t xml:space="preserve"> Central Office and the Loop Demarcation Point at an End User's Premises</w:t>
      </w:r>
    </w:p>
    <w:p w14:paraId="4CE05BBB" w14:textId="4FF4145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w:t>
      </w:r>
      <w:r w:rsidR="007E59BB">
        <w:rPr>
          <w:rFonts w:cs="Arial"/>
          <w:sz w:val="16"/>
          <w:szCs w:val="16"/>
        </w:rPr>
        <w:t>CenturyLink</w:t>
      </w:r>
      <w:r w:rsidRPr="00C0304C">
        <w:rPr>
          <w:rFonts w:cs="Arial"/>
          <w:sz w:val="16"/>
          <w:szCs w:val="16"/>
        </w:rPr>
        <w:t xml:space="preserve">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 xml:space="preserve">requests </w:t>
      </w:r>
      <w:r w:rsidR="007E59BB">
        <w:rPr>
          <w:rFonts w:cs="Arial"/>
          <w:sz w:val="16"/>
          <w:szCs w:val="16"/>
        </w:rPr>
        <w:t>CenturyLink</w:t>
      </w:r>
      <w:r w:rsidRPr="00C0304C">
        <w:rPr>
          <w:rFonts w:cs="Arial"/>
          <w:sz w:val="16"/>
          <w:szCs w:val="16"/>
        </w:rPr>
        <w:t xml:space="preserve">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 xml:space="preserve">actions, such as cancellation charges, additional labor and maintenance.  Miscellaneous Charges are not already included in </w:t>
      </w:r>
      <w:r w:rsidR="007E59BB">
        <w:rPr>
          <w:rFonts w:cs="Arial"/>
          <w:sz w:val="16"/>
          <w:szCs w:val="16"/>
        </w:rPr>
        <w:t>CenturyLink</w:t>
      </w:r>
      <w:r w:rsidRPr="00C0304C">
        <w:rPr>
          <w:rFonts w:cs="Arial"/>
          <w:sz w:val="16"/>
          <w:szCs w:val="16"/>
        </w:rPr>
        <w:t>'s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3BC44622"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xml:space="preserve">" is testing conducted by </w:t>
      </w:r>
      <w:r w:rsidR="007E59BB">
        <w:rPr>
          <w:sz w:val="16"/>
          <w:szCs w:val="16"/>
        </w:rPr>
        <w:t>CenturyLink</w:t>
      </w:r>
      <w:r w:rsidRPr="00C0304C">
        <w:rPr>
          <w:sz w:val="16"/>
          <w:szCs w:val="16"/>
        </w:rPr>
        <w:t xml:space="preserve">, at the request of Customer, that is in lieu of testing Customer should complete to isolate trouble to the </w:t>
      </w:r>
      <w:r w:rsidR="007E59BB">
        <w:rPr>
          <w:sz w:val="16"/>
          <w:szCs w:val="16"/>
        </w:rPr>
        <w:t>CenturyLink</w:t>
      </w:r>
      <w:r w:rsidRPr="00C0304C">
        <w:rPr>
          <w:sz w:val="16"/>
          <w:szCs w:val="16"/>
        </w:rPr>
        <w:t xml:space="preserve"> network prior to submitting a trouble ticket to </w:t>
      </w:r>
      <w:r w:rsidR="007E59BB">
        <w:rPr>
          <w:sz w:val="16"/>
          <w:szCs w:val="16"/>
        </w:rPr>
        <w:t>CenturyLink</w:t>
      </w:r>
      <w:r w:rsidRPr="00C0304C">
        <w:rPr>
          <w:sz w:val="16"/>
          <w:szCs w:val="16"/>
        </w:rPr>
        <w:t>.</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654AFB3A" w:rsidR="007471C7" w:rsidRPr="00C0304C" w:rsidRDefault="007471C7" w:rsidP="007471C7">
      <w:pPr>
        <w:pStyle w:val="Indent1Char0"/>
        <w:spacing w:after="120"/>
        <w:rPr>
          <w:rFonts w:cs="Arial"/>
          <w:sz w:val="16"/>
          <w:szCs w:val="16"/>
        </w:rPr>
      </w:pPr>
      <w:bookmarkStart w:id="199" w:name="z14y137_ABCDEFGHIJKLMN12"/>
      <w:bookmarkStart w:id="200" w:name="z14y138_ABCDEFGHIJKLMN12"/>
      <w:bookmarkStart w:id="201" w:name="z14y139_ABCDEFGHIJKLMN12"/>
      <w:bookmarkStart w:id="202" w:name="z14y140_ABCDEFGHIJKLMN12"/>
      <w:bookmarkStart w:id="203" w:name="z14y141_ABCDEFGHIJKLMN12"/>
      <w:bookmarkStart w:id="204" w:name="z14y57_ABCDEFGHIJKLMN12"/>
      <w:bookmarkStart w:id="205" w:name="z14y56_ABCDEFGHIJKLMN12"/>
      <w:bookmarkStart w:id="206" w:name="z14yo_ABCDEFGHIJKLMN12"/>
      <w:bookmarkStart w:id="207" w:name="z14y142_ABCDEFGHIJKLMN12"/>
      <w:bookmarkStart w:id="208" w:name="z14y143_ABCDEFGHIJKLMN12"/>
      <w:bookmarkStart w:id="209" w:name="z14y144_ABCDEFGHIJKLMN12"/>
      <w:bookmarkStart w:id="210" w:name="z14y146_ABCDEFGHIJKLMN12"/>
      <w:bookmarkStart w:id="211" w:name="z14y147_ABCDEFGHIJKLMN12"/>
      <w:bookmarkStart w:id="212" w:name="z14y148_ABCDEFGHIJKLMN12"/>
      <w:bookmarkStart w:id="213" w:name="z14y149_ABCDEFGHIJKLMN12"/>
      <w:bookmarkStart w:id="214" w:name="z14y150_ABCDEFGHIJKLMN12"/>
      <w:bookmarkStart w:id="215" w:name="z14y151_ABCDEFGHIJKLMN12"/>
      <w:bookmarkStart w:id="216" w:name="z02y4_ABCDEGHIJKLMN2"/>
      <w:bookmarkStart w:id="217" w:name="z14y153_ABCDEGHIJKLMN12"/>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C0304C">
        <w:rPr>
          <w:rFonts w:cs="Arial"/>
          <w:sz w:val="16"/>
          <w:szCs w:val="16"/>
        </w:rPr>
        <w:t>"</w:t>
      </w:r>
      <w:r w:rsidRPr="00C0304C">
        <w:rPr>
          <w:rFonts w:cs="Arial"/>
          <w:sz w:val="16"/>
          <w:szCs w:val="16"/>
          <w:u w:val="single"/>
        </w:rPr>
        <w:t>Premises</w:t>
      </w:r>
      <w:r w:rsidRPr="00C0304C">
        <w:rPr>
          <w:rFonts w:cs="Arial"/>
          <w:sz w:val="16"/>
          <w:szCs w:val="16"/>
        </w:rPr>
        <w:t xml:space="preserve">" refers to </w:t>
      </w:r>
      <w:r w:rsidR="007E59BB">
        <w:rPr>
          <w:rFonts w:cs="Arial"/>
          <w:sz w:val="16"/>
          <w:szCs w:val="16"/>
        </w:rPr>
        <w:t>CenturyLink</w:t>
      </w:r>
      <w:r w:rsidRPr="00C0304C">
        <w:rPr>
          <w:rFonts w:cs="Arial"/>
          <w:sz w:val="16"/>
          <w:szCs w:val="16"/>
        </w:rPr>
        <w:t xml:space="preserve">'s Central Offices and Serving Wire Centers; all buildings or similar structures owned, leased, or otherwise controlled by </w:t>
      </w:r>
      <w:r w:rsidR="007E59BB">
        <w:rPr>
          <w:rFonts w:cs="Arial"/>
          <w:sz w:val="16"/>
          <w:szCs w:val="16"/>
        </w:rPr>
        <w:t>CenturyLink</w:t>
      </w:r>
      <w:r w:rsidRPr="00C0304C">
        <w:rPr>
          <w:rFonts w:cs="Arial"/>
          <w:sz w:val="16"/>
          <w:szCs w:val="16"/>
        </w:rPr>
        <w:t xml:space="preserve"> that house its network facilities; all structures that house </w:t>
      </w:r>
      <w:r w:rsidR="007E59BB">
        <w:rPr>
          <w:rFonts w:cs="Arial"/>
          <w:sz w:val="16"/>
          <w:szCs w:val="16"/>
        </w:rPr>
        <w:t>CenturyLink</w:t>
      </w:r>
      <w:r w:rsidRPr="00C0304C">
        <w:rPr>
          <w:rFonts w:cs="Arial"/>
          <w:sz w:val="16"/>
          <w:szCs w:val="16"/>
        </w:rPr>
        <w:t xml:space="preserve"> facilities on public rights-of-way, including but not limited to vaults containing Loop concentrators or similar structures; and all land owned, leased, or otherwise controlled by </w:t>
      </w:r>
      <w:r w:rsidR="007E59BB">
        <w:rPr>
          <w:rFonts w:cs="Arial"/>
          <w:sz w:val="16"/>
          <w:szCs w:val="16"/>
        </w:rPr>
        <w:t>CenturyLink</w:t>
      </w:r>
      <w:r w:rsidRPr="00C0304C">
        <w:rPr>
          <w:rFonts w:cs="Arial"/>
          <w:sz w:val="16"/>
          <w:szCs w:val="16"/>
        </w:rPr>
        <w:t xml:space="preserve">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71E5A725" w14:textId="77777777" w:rsidR="007471C7" w:rsidRPr="00C0304C" w:rsidRDefault="007471C7" w:rsidP="007471C7">
      <w:pPr>
        <w:pStyle w:val="Indent1Char0"/>
        <w:spacing w:after="120"/>
        <w:rPr>
          <w:rFonts w:cs="Arial"/>
          <w:sz w:val="16"/>
          <w:szCs w:val="16"/>
        </w:rPr>
      </w:pPr>
      <w:bookmarkStart w:id="218" w:name="z14y156_ABCDEFGHIJKLMN12"/>
      <w:bookmarkStart w:id="219" w:name="z14y157_ABCDEFGHIJKLMN12"/>
      <w:bookmarkStart w:id="220" w:name="z14yp_ABCDEFGHIJKLMN12"/>
      <w:bookmarkStart w:id="221" w:name="z14y163_ABCDEFGHIJKLMN12"/>
      <w:bookmarkStart w:id="222" w:name="z14y159_ABCDEFGHIJKLMN12"/>
      <w:bookmarkStart w:id="223" w:name="z14y160_ABCDEFGHIJKLMN12"/>
      <w:bookmarkStart w:id="224" w:name="z02y4_CJ2"/>
      <w:bookmarkStart w:id="225" w:name="z14y166_ABCDEFGHIJKLMN12"/>
      <w:bookmarkStart w:id="226" w:name="z14yr_ABCDEFGHIJKLMN12"/>
      <w:bookmarkStart w:id="227" w:name="z14y6_ABCDEFGHIJKLMN12"/>
      <w:bookmarkStart w:id="228" w:name="z17y5_ABCDEFGHIJKLMN12"/>
      <w:bookmarkStart w:id="229" w:name="z14y181_ABCDEFGHIJKLMN12"/>
      <w:bookmarkStart w:id="230" w:name="z14y182_ABCDEFGHIJKLMN12"/>
      <w:bookmarkStart w:id="231" w:name="z14y191_ABCDEFGHIJKLMN12"/>
      <w:bookmarkStart w:id="232" w:name="z14y192_ABCDEFGHIJKLMN1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5058E70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xml:space="preserve">" as used throughout this Agreement refers to </w:t>
      </w:r>
      <w:r w:rsidR="007E59BB">
        <w:rPr>
          <w:rFonts w:cs="Arial"/>
          <w:sz w:val="16"/>
          <w:szCs w:val="16"/>
        </w:rPr>
        <w:t>CenturyLink</w:t>
      </w:r>
      <w:r w:rsidRPr="00C0304C">
        <w:rPr>
          <w:rFonts w:cs="Arial"/>
          <w:sz w:val="16"/>
          <w:szCs w:val="16"/>
        </w:rPr>
        <w:t xml:space="preserve">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0E91E553" w14:textId="6BE86E93" w:rsidR="007471C7" w:rsidRDefault="007471C7" w:rsidP="00A14B12">
      <w:pPr>
        <w:tabs>
          <w:tab w:val="left" w:pos="4320"/>
        </w:tabs>
        <w:spacing w:after="120" w:line="240" w:lineRule="auto"/>
        <w:jc w:val="both"/>
        <w:rPr>
          <w:rFonts w:ascii="Arial" w:hAnsi="Arial" w:cs="Arial"/>
          <w:sz w:val="16"/>
          <w:szCs w:val="16"/>
        </w:rPr>
      </w:pPr>
      <w:bookmarkStart w:id="233" w:name="TOC-Gigabyte-Passive-Optical-Networks-GP"/>
      <w:bookmarkEnd w:id="233"/>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4BDFC7BB" w14:textId="4A6AAB80" w:rsidR="0086600B" w:rsidRPr="000C026D" w:rsidRDefault="00C04596" w:rsidP="00B45D62">
      <w:pPr>
        <w:pStyle w:val="Indent2"/>
        <w:tabs>
          <w:tab w:val="clear" w:pos="2160"/>
          <w:tab w:val="left" w:pos="1440"/>
        </w:tabs>
        <w:spacing w:before="120" w:after="60"/>
        <w:rPr>
          <w:rFonts w:cs="Arial"/>
          <w:sz w:val="16"/>
          <w:szCs w:val="16"/>
        </w:rPr>
      </w:pPr>
      <w:r>
        <w:rPr>
          <w:rFonts w:cs="Arial"/>
          <w:sz w:val="16"/>
          <w:szCs w:val="16"/>
        </w:rPr>
        <w:t>1.0.1</w:t>
      </w:r>
      <w:r>
        <w:rPr>
          <w:rFonts w:cs="Arial"/>
          <w:sz w:val="16"/>
          <w:szCs w:val="16"/>
        </w:rPr>
        <w:tab/>
      </w:r>
      <w:r w:rsidRPr="00C04596">
        <w:rPr>
          <w:rFonts w:cs="Arial"/>
          <w:sz w:val="16"/>
          <w:szCs w:val="16"/>
        </w:rPr>
        <w:t xml:space="preserve">The Federal Communications Commission (“FCC” or “Commission”) released Order FCC 19-166 on July 12, 2019, Order FCC 19-72 on August 2, 2019, and altered </w:t>
      </w:r>
      <w:r w:rsidR="007E59BB">
        <w:rPr>
          <w:rFonts w:cs="Arial"/>
          <w:sz w:val="16"/>
          <w:szCs w:val="16"/>
        </w:rPr>
        <w:t>CenturyLink</w:t>
      </w:r>
      <w:r w:rsidRPr="00C04596">
        <w:rPr>
          <w:rFonts w:cs="Arial"/>
          <w:sz w:val="16"/>
          <w:szCs w:val="16"/>
        </w:rPr>
        <w:t xml:space="preserve">’s obligations to provide certain unbundled network elements.  As such, </w:t>
      </w:r>
      <w:r w:rsidR="00207F3E">
        <w:rPr>
          <w:rFonts w:cs="Arial"/>
          <w:sz w:val="16"/>
          <w:szCs w:val="16"/>
        </w:rPr>
        <w:t>Unbundled Dedicated Interoffice Transport</w:t>
      </w:r>
      <w:r w:rsidRPr="00C04596">
        <w:rPr>
          <w:rFonts w:cs="Arial"/>
          <w:sz w:val="16"/>
          <w:szCs w:val="16"/>
        </w:rPr>
        <w:t xml:space="preserve"> </w:t>
      </w:r>
      <w:r w:rsidR="0099438E">
        <w:rPr>
          <w:rFonts w:cs="Arial"/>
          <w:sz w:val="16"/>
          <w:szCs w:val="16"/>
        </w:rPr>
        <w:t>(</w:t>
      </w:r>
      <w:r w:rsidR="005F7652">
        <w:rPr>
          <w:rFonts w:cs="Arial"/>
          <w:sz w:val="16"/>
          <w:szCs w:val="16"/>
        </w:rPr>
        <w:t>"</w:t>
      </w:r>
      <w:r w:rsidR="0099438E">
        <w:rPr>
          <w:rFonts w:cs="Arial"/>
          <w:sz w:val="16"/>
          <w:szCs w:val="16"/>
        </w:rPr>
        <w:t>UDIT</w:t>
      </w:r>
      <w:r w:rsidR="005F7652">
        <w:rPr>
          <w:rFonts w:cs="Arial"/>
          <w:sz w:val="16"/>
          <w:szCs w:val="16"/>
        </w:rPr>
        <w:t>”</w:t>
      </w:r>
      <w:r w:rsidR="0099438E">
        <w:rPr>
          <w:rFonts w:cs="Arial"/>
          <w:sz w:val="16"/>
          <w:szCs w:val="16"/>
        </w:rPr>
        <w:t xml:space="preserve">) </w:t>
      </w:r>
      <w:r w:rsidR="004336AD">
        <w:rPr>
          <w:rFonts w:cs="Arial"/>
          <w:sz w:val="16"/>
          <w:szCs w:val="16"/>
        </w:rPr>
        <w:t>is</w:t>
      </w:r>
      <w:r w:rsidRPr="00C04596">
        <w:rPr>
          <w:rFonts w:cs="Arial"/>
          <w:sz w:val="16"/>
          <w:szCs w:val="16"/>
        </w:rPr>
        <w:t xml:space="preserve"> no longer available </w:t>
      </w:r>
      <w:r>
        <w:rPr>
          <w:rFonts w:cs="Arial"/>
          <w:sz w:val="16"/>
          <w:szCs w:val="16"/>
        </w:rPr>
        <w:t>for</w:t>
      </w:r>
      <w:r w:rsidRPr="00C04596">
        <w:rPr>
          <w:rFonts w:cs="Arial"/>
          <w:sz w:val="16"/>
          <w:szCs w:val="16"/>
        </w:rPr>
        <w:t xml:space="preserve"> new orders </w:t>
      </w:r>
      <w:r>
        <w:rPr>
          <w:rFonts w:cs="Arial"/>
          <w:sz w:val="16"/>
          <w:szCs w:val="16"/>
        </w:rPr>
        <w:t>after</w:t>
      </w:r>
      <w:r w:rsidRPr="00C04596">
        <w:rPr>
          <w:rFonts w:cs="Arial"/>
          <w:sz w:val="16"/>
          <w:szCs w:val="16"/>
        </w:rPr>
        <w:t xml:space="preserve"> January 12, 2020.  The wire center lists pertaining to this</w:t>
      </w:r>
      <w:r w:rsidR="004336AD">
        <w:rPr>
          <w:rFonts w:cs="Arial"/>
          <w:sz w:val="16"/>
          <w:szCs w:val="16"/>
        </w:rPr>
        <w:t xml:space="preserve"> FCC</w:t>
      </w:r>
      <w:r w:rsidRPr="00C04596">
        <w:rPr>
          <w:rFonts w:cs="Arial"/>
          <w:sz w:val="16"/>
          <w:szCs w:val="16"/>
        </w:rPr>
        <w:t xml:space="preserve"> order </w:t>
      </w:r>
      <w:r w:rsidRPr="000C026D">
        <w:rPr>
          <w:rFonts w:cs="Arial"/>
          <w:sz w:val="16"/>
          <w:szCs w:val="16"/>
        </w:rPr>
        <w:t xml:space="preserve">can be found at: </w:t>
      </w:r>
      <w:hyperlink r:id="rId17" w:history="1">
        <w:r w:rsidR="0086600B" w:rsidRPr="000C026D">
          <w:rPr>
            <w:rStyle w:val="Hyperlink"/>
            <w:rFonts w:cs="Arial"/>
            <w:sz w:val="16"/>
            <w:szCs w:val="16"/>
          </w:rPr>
          <w:t>http://www.CenturyLink.com/wholesale/clec.html</w:t>
        </w:r>
      </w:hyperlink>
      <w:r w:rsidRPr="000C026D">
        <w:rPr>
          <w:rFonts w:cs="Arial"/>
          <w:sz w:val="16"/>
          <w:szCs w:val="16"/>
        </w:rPr>
        <w:t>.</w:t>
      </w:r>
    </w:p>
    <w:p w14:paraId="57AD2FAE" w14:textId="38462B9E" w:rsidR="00106451" w:rsidRPr="000C026D" w:rsidRDefault="009530AB" w:rsidP="009530AB">
      <w:pPr>
        <w:spacing w:before="120" w:after="60" w:line="240" w:lineRule="auto"/>
        <w:ind w:left="720"/>
        <w:jc w:val="both"/>
        <w:rPr>
          <w:rFonts w:ascii="Arial" w:hAnsi="Arial" w:cs="Arial"/>
          <w:sz w:val="16"/>
          <w:szCs w:val="16"/>
        </w:rPr>
      </w:pPr>
      <w:r w:rsidRPr="000C026D">
        <w:rPr>
          <w:rFonts w:ascii="Arial" w:hAnsi="Arial" w:cs="Arial"/>
          <w:sz w:val="16"/>
          <w:szCs w:val="16"/>
        </w:rPr>
        <w:t>1.0.2</w:t>
      </w:r>
      <w:r w:rsidR="00106451" w:rsidRPr="000C026D">
        <w:rPr>
          <w:rFonts w:ascii="Arial" w:hAnsi="Arial" w:cs="Arial"/>
          <w:b/>
          <w:bCs/>
          <w:sz w:val="16"/>
          <w:szCs w:val="16"/>
        </w:rPr>
        <w:t xml:space="preserve"> </w:t>
      </w:r>
      <w:r w:rsidR="00106451" w:rsidRPr="000C026D">
        <w:rPr>
          <w:rFonts w:ascii="Arial" w:hAnsi="Arial" w:cs="Arial"/>
          <w:b/>
          <w:bCs/>
          <w:sz w:val="16"/>
          <w:szCs w:val="16"/>
        </w:rPr>
        <w:tab/>
        <w:t>Unbundled Dedicated Interoffice Transport.</w:t>
      </w:r>
      <w:r w:rsidR="00106451" w:rsidRPr="000C026D">
        <w:rPr>
          <w:rFonts w:ascii="Arial" w:hAnsi="Arial" w:cs="Arial"/>
          <w:sz w:val="16"/>
          <w:szCs w:val="16"/>
        </w:rPr>
        <w:t xml:space="preserve">   The terms and conditions under which Customer may maintain existing forborne Unbundled Dedicated Interstate Transport (“UDIT”) are as follows: </w:t>
      </w:r>
    </w:p>
    <w:p w14:paraId="2A0B16AE" w14:textId="56956631" w:rsidR="00106451" w:rsidRPr="00CE77A9" w:rsidRDefault="009530AB" w:rsidP="009530AB">
      <w:pPr>
        <w:spacing w:before="120" w:after="60" w:line="240" w:lineRule="auto"/>
        <w:ind w:left="1440"/>
        <w:jc w:val="both"/>
        <w:rPr>
          <w:rFonts w:ascii="Arial" w:hAnsi="Arial" w:cs="Arial"/>
          <w:sz w:val="16"/>
          <w:szCs w:val="16"/>
        </w:rPr>
      </w:pPr>
      <w:r w:rsidRPr="000C026D">
        <w:rPr>
          <w:rFonts w:ascii="Arial" w:hAnsi="Arial" w:cs="Arial"/>
          <w:sz w:val="16"/>
          <w:szCs w:val="16"/>
        </w:rPr>
        <w:t>1.0.2.1</w:t>
      </w:r>
      <w:r w:rsidRPr="000C026D">
        <w:rPr>
          <w:rFonts w:ascii="Arial" w:hAnsi="Arial" w:cs="Arial"/>
          <w:sz w:val="16"/>
          <w:szCs w:val="16"/>
        </w:rPr>
        <w:tab/>
      </w:r>
      <w:r w:rsidR="00106451" w:rsidRPr="000C026D">
        <w:rPr>
          <w:rFonts w:ascii="Arial" w:hAnsi="Arial" w:cs="Arial"/>
          <w:sz w:val="16"/>
          <w:szCs w:val="16"/>
        </w:rPr>
        <w:t>After July 12, 2022 - The parties agree that CenturyLink will convert the embedded base of existing forborne UDITs to be governed under the terms of this Agreement after July 12, 2022.    No new orders for UDIT or Wholesale Dedicated Interoffice Transport (“WDIT”) are available under this Service Schedule.</w:t>
      </w:r>
    </w:p>
    <w:p w14:paraId="51D022E2" w14:textId="0EA0544D"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009530AB">
        <w:rPr>
          <w:rFonts w:cs="Arial"/>
          <w:sz w:val="16"/>
          <w:szCs w:val="16"/>
        </w:rPr>
        <w:t>.3</w:t>
      </w:r>
      <w:r w:rsidRPr="00B45D62">
        <w:rPr>
          <w:rFonts w:cs="Arial"/>
          <w:sz w:val="16"/>
          <w:szCs w:val="16"/>
        </w:rPr>
        <w:tab/>
      </w:r>
      <w:r w:rsidR="0099438E">
        <w:rPr>
          <w:rFonts w:cs="Arial"/>
          <w:sz w:val="16"/>
          <w:szCs w:val="16"/>
        </w:rPr>
        <w:t>W</w:t>
      </w:r>
      <w:r w:rsidR="000C026D">
        <w:rPr>
          <w:rFonts w:cs="Arial"/>
          <w:sz w:val="16"/>
          <w:szCs w:val="16"/>
        </w:rPr>
        <w:t xml:space="preserve">DIT </w:t>
      </w:r>
      <w:r w:rsidR="00AC0441" w:rsidRPr="00B45D62">
        <w:rPr>
          <w:rFonts w:cs="Arial"/>
          <w:sz w:val="16"/>
          <w:szCs w:val="16"/>
        </w:rPr>
        <w:t>will</w:t>
      </w:r>
      <w:r w:rsidRPr="00B45D62">
        <w:rPr>
          <w:rFonts w:cs="Arial"/>
          <w:sz w:val="16"/>
          <w:szCs w:val="16"/>
        </w:rPr>
        <w:t xml:space="preserve"> only be </w:t>
      </w:r>
      <w:r w:rsidR="00C04596">
        <w:rPr>
          <w:rFonts w:cs="Arial"/>
          <w:sz w:val="16"/>
          <w:szCs w:val="16"/>
        </w:rPr>
        <w:t>used</w:t>
      </w:r>
      <w:r w:rsidR="00C04596" w:rsidRPr="00B45D62">
        <w:rPr>
          <w:rFonts w:cs="Arial"/>
          <w:sz w:val="16"/>
          <w:szCs w:val="16"/>
        </w:rPr>
        <w:t xml:space="preserve"> </w:t>
      </w:r>
      <w:r w:rsidRPr="00B45D62">
        <w:rPr>
          <w:rFonts w:cs="Arial"/>
          <w:sz w:val="16"/>
          <w:szCs w:val="16"/>
        </w:rPr>
        <w:t xml:space="preserve">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0B441EDA" w:rsidR="00E23C57" w:rsidRPr="00B45D62" w:rsidRDefault="00E23C57" w:rsidP="00B45D62">
      <w:pPr>
        <w:pStyle w:val="Indent2"/>
        <w:tabs>
          <w:tab w:val="clear" w:pos="2160"/>
          <w:tab w:val="left" w:pos="1440"/>
        </w:tabs>
        <w:spacing w:before="120" w:after="60"/>
        <w:rPr>
          <w:rFonts w:cs="Arial"/>
          <w:sz w:val="16"/>
          <w:szCs w:val="16"/>
        </w:rPr>
      </w:pPr>
      <w:bookmarkStart w:id="234" w:name="z19y1y1y2_ABCDEFGHIJKLMN12"/>
      <w:bookmarkEnd w:id="234"/>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w:t>
      </w:r>
      <w:r w:rsidR="009530AB">
        <w:rPr>
          <w:rStyle w:val="StyleParaNum11pt1CharCharCharCharCharCharCharChar"/>
          <w:rFonts w:ascii="Arial" w:hAnsi="Arial" w:cs="Arial"/>
          <w:sz w:val="16"/>
          <w:szCs w:val="16"/>
        </w:rPr>
        <w:t>4</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r w:rsidR="00F2406B">
        <w:rPr>
          <w:rStyle w:val="StyleParaNum11pt1CharCharCharCharCharCharCharChar"/>
          <w:rFonts w:ascii="Arial" w:hAnsi="Arial" w:cs="Arial"/>
          <w:sz w:val="16"/>
          <w:szCs w:val="16"/>
        </w:rPr>
        <w:t>WDIT</w:t>
      </w:r>
      <w:r w:rsidR="00C04596" w:rsidRPr="00B45D62">
        <w:rPr>
          <w:rStyle w:val="StyleParaNum11pt1CharCharCharCharCharCharCharChar"/>
          <w:rFonts w:ascii="Arial" w:hAnsi="Arial" w:cs="Arial"/>
          <w:sz w:val="16"/>
          <w:szCs w:val="16"/>
        </w:rPr>
        <w:t xml:space="preserve"> </w:t>
      </w:r>
      <w:r w:rsidRPr="00B45D62">
        <w:rPr>
          <w:rFonts w:cs="Arial"/>
          <w:color w:val="000000"/>
          <w:sz w:val="16"/>
          <w:szCs w:val="16"/>
        </w:rPr>
        <w:t>for the exclusive provision of Mobile Wireless Services or Interexchange Services.</w:t>
      </w:r>
    </w:p>
    <w:p w14:paraId="05B9EC92" w14:textId="2E702727" w:rsidR="003F2074" w:rsidRDefault="00E23C57" w:rsidP="0086600B">
      <w:pPr>
        <w:pStyle w:val="Indent2"/>
        <w:tabs>
          <w:tab w:val="clear" w:pos="2160"/>
          <w:tab w:val="left" w:pos="1440"/>
        </w:tabs>
        <w:spacing w:before="120" w:after="60"/>
        <w:rPr>
          <w:rFonts w:cs="Arial"/>
          <w:sz w:val="16"/>
          <w:szCs w:val="16"/>
        </w:rPr>
      </w:pPr>
      <w:bookmarkStart w:id="235" w:name="z09y1y1y3_ABCDEFGHIJKLMN12"/>
      <w:bookmarkEnd w:id="235"/>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w:t>
      </w:r>
      <w:r w:rsidR="009530AB">
        <w:rPr>
          <w:rFonts w:cs="Arial"/>
          <w:color w:val="000000"/>
          <w:sz w:val="16"/>
          <w:szCs w:val="16"/>
        </w:rPr>
        <w:t>5</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w:t>
      </w:r>
      <w:r w:rsidRPr="004C7653">
        <w:rPr>
          <w:rFonts w:cs="Arial"/>
          <w:sz w:val="16"/>
          <w:szCs w:val="16"/>
        </w:rPr>
        <w:t>a</w:t>
      </w:r>
      <w:r w:rsidR="002F3295">
        <w:rPr>
          <w:rFonts w:cs="Arial"/>
          <w:sz w:val="16"/>
          <w:szCs w:val="16"/>
        </w:rPr>
        <w:t xml:space="preserve"> </w:t>
      </w:r>
      <w:r w:rsidR="00F2406B">
        <w:rPr>
          <w:rStyle w:val="StyleParaNum11pt1CharCharCharCharCharCharCharChar"/>
          <w:rFonts w:ascii="Arial" w:hAnsi="Arial" w:cs="Arial"/>
          <w:sz w:val="16"/>
          <w:szCs w:val="16"/>
        </w:rPr>
        <w:t>WDIT</w:t>
      </w:r>
      <w:r w:rsidR="00F2406B" w:rsidRPr="00B45D62">
        <w:rPr>
          <w:rStyle w:val="StyleParaNum11pt1CharCharCharCharCharCharCharChar"/>
          <w:rFonts w:ascii="Arial" w:hAnsi="Arial" w:cs="Arial"/>
          <w:sz w:val="16"/>
          <w:szCs w:val="16"/>
        </w:rPr>
        <w:t xml:space="preserve"> </w:t>
      </w:r>
      <w:r w:rsidRPr="00B45D62">
        <w:rPr>
          <w:rFonts w:cs="Arial"/>
          <w:sz w:val="16"/>
          <w:szCs w:val="16"/>
        </w:rPr>
        <w:t xml:space="preserve">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F2406B">
        <w:rPr>
          <w:rStyle w:val="StyleParaNum11pt1CharCharCharCharCharCharCharChar"/>
          <w:rFonts w:ascii="Arial" w:hAnsi="Arial" w:cs="Arial"/>
          <w:sz w:val="16"/>
          <w:szCs w:val="16"/>
        </w:rPr>
        <w:t>WDIT</w:t>
      </w:r>
      <w:r w:rsidRPr="00B45D62">
        <w:rPr>
          <w:rFonts w:cs="Arial"/>
          <w:sz w:val="16"/>
          <w:szCs w:val="16"/>
        </w:rPr>
        <w:t xml:space="preserve">. </w:t>
      </w:r>
      <w:bookmarkStart w:id="236" w:name="z19y1y1y4_ABCDEFGHIJKLMN1"/>
      <w:bookmarkStart w:id="237" w:name="z0NT9y1y1y4_ABCDEFHIJKLMN2"/>
      <w:bookmarkEnd w:id="236"/>
      <w:bookmarkEnd w:id="237"/>
    </w:p>
    <w:p w14:paraId="0DA4DAB9" w14:textId="5FD8249C" w:rsidR="00E23C57" w:rsidRPr="005C1284" w:rsidRDefault="00E23C57" w:rsidP="0086600B">
      <w:pPr>
        <w:pStyle w:val="Indent1Char0"/>
        <w:tabs>
          <w:tab w:val="clear" w:pos="1440"/>
          <w:tab w:val="left" w:pos="720"/>
        </w:tabs>
        <w:spacing w:before="120" w:after="60"/>
        <w:rPr>
          <w:rFonts w:cs="Arial"/>
          <w:sz w:val="16"/>
          <w:szCs w:val="16"/>
        </w:rPr>
      </w:pPr>
      <w:bookmarkStart w:id="238" w:name="z19y1y1y8y31_ABCDEFGHIJKLMN12"/>
      <w:bookmarkEnd w:id="238"/>
      <w:r w:rsidRPr="005C1284">
        <w:rPr>
          <w:rFonts w:cs="Arial"/>
          <w:sz w:val="16"/>
          <w:szCs w:val="16"/>
        </w:rPr>
        <w:t>1.</w:t>
      </w:r>
      <w:r w:rsidR="00F257F0">
        <w:rPr>
          <w:rFonts w:cs="Arial"/>
          <w:sz w:val="16"/>
          <w:szCs w:val="16"/>
        </w:rPr>
        <w:t>1</w:t>
      </w:r>
      <w:r w:rsidRPr="005C1284">
        <w:rPr>
          <w:rFonts w:cs="Arial"/>
          <w:sz w:val="16"/>
          <w:szCs w:val="16"/>
        </w:rPr>
        <w:tab/>
        <w:t xml:space="preserve">For the period of time </w:t>
      </w:r>
      <w:r w:rsidR="007E59BB">
        <w:rPr>
          <w:rFonts w:cs="Arial"/>
          <w:sz w:val="16"/>
          <w:szCs w:val="16"/>
        </w:rPr>
        <w:t>CenturyLink</w:t>
      </w:r>
      <w:r w:rsidRPr="005C1284">
        <w:rPr>
          <w:rFonts w:cs="Arial"/>
          <w:sz w:val="16"/>
          <w:szCs w:val="16"/>
        </w:rPr>
        <w:t xml:space="preserve"> provides access to </w:t>
      </w:r>
      <w:r w:rsidR="00CE77A9" w:rsidRPr="005C1284">
        <w:rPr>
          <w:rFonts w:cs="Arial"/>
          <w:sz w:val="16"/>
          <w:szCs w:val="16"/>
        </w:rPr>
        <w:t>Customer</w:t>
      </w:r>
      <w:r w:rsidRPr="005C1284">
        <w:rPr>
          <w:rFonts w:cs="Arial"/>
          <w:sz w:val="16"/>
          <w:szCs w:val="16"/>
        </w:rPr>
        <w:t xml:space="preserve"> to </w:t>
      </w:r>
      <w:r w:rsidRPr="004C7653">
        <w:rPr>
          <w:rFonts w:cs="Arial"/>
          <w:sz w:val="16"/>
          <w:szCs w:val="16"/>
        </w:rPr>
        <w:t>a</w:t>
      </w:r>
      <w:r w:rsidR="0091014D">
        <w:rPr>
          <w:rFonts w:cs="Arial"/>
          <w:sz w:val="16"/>
          <w:szCs w:val="16"/>
        </w:rPr>
        <w:t xml:space="preserve"> </w:t>
      </w:r>
      <w:r w:rsidR="00EA2421">
        <w:rPr>
          <w:rFonts w:cs="Arial"/>
          <w:sz w:val="16"/>
          <w:szCs w:val="16"/>
        </w:rPr>
        <w:t>WDIT</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bookmarkStart w:id="239" w:name="z09y1y2_M"/>
      <w:bookmarkStart w:id="240" w:name="z19y1y2_M1"/>
      <w:bookmarkStart w:id="241" w:name="z09y1y2y1_ABCDEFGHIKLN"/>
      <w:bookmarkStart w:id="242" w:name="z19y1y2y1_ABCDEFGHIKLN12"/>
      <w:bookmarkEnd w:id="239"/>
      <w:bookmarkEnd w:id="240"/>
      <w:bookmarkEnd w:id="241"/>
      <w:bookmarkEnd w:id="242"/>
    </w:p>
    <w:p w14:paraId="71C896C2" w14:textId="693D7BB9" w:rsidR="006E1996" w:rsidRDefault="00F90DA3" w:rsidP="00BD063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rsidRPr="005C1284">
        <w:rPr>
          <w:rFonts w:cs="Arial"/>
          <w:sz w:val="16"/>
          <w:szCs w:val="16"/>
        </w:rPr>
        <w:tab/>
      </w:r>
      <w:r w:rsidR="00F07476">
        <w:rPr>
          <w:rFonts w:cs="Arial"/>
          <w:sz w:val="16"/>
          <w:szCs w:val="16"/>
        </w:rPr>
        <w:t xml:space="preserve">A </w:t>
      </w:r>
      <w:r w:rsidR="004B1D20">
        <w:rPr>
          <w:rFonts w:cs="Arial"/>
          <w:sz w:val="16"/>
          <w:szCs w:val="16"/>
        </w:rPr>
        <w:t xml:space="preserve">WDIT </w:t>
      </w:r>
      <w:r w:rsidR="00F07476">
        <w:rPr>
          <w:rFonts w:cs="Arial"/>
          <w:sz w:val="16"/>
          <w:szCs w:val="16"/>
        </w:rPr>
        <w:t>is</w:t>
      </w:r>
      <w:r w:rsidR="00F07476" w:rsidRPr="00F07476">
        <w:rPr>
          <w:rFonts w:cs="Arial"/>
          <w:sz w:val="16"/>
          <w:szCs w:val="16"/>
        </w:rPr>
        <w:t xml:space="preserve"> dedicated interoffice transport </w:t>
      </w:r>
      <w:r w:rsidR="004B1D20">
        <w:rPr>
          <w:rFonts w:cs="Arial"/>
          <w:sz w:val="16"/>
          <w:szCs w:val="16"/>
        </w:rPr>
        <w:t>between two forborne Wire Centers</w:t>
      </w:r>
      <w:r w:rsidR="00F07476" w:rsidRPr="00F07476">
        <w:rPr>
          <w:rFonts w:cs="Arial"/>
          <w:sz w:val="16"/>
          <w:szCs w:val="16"/>
        </w:rPr>
        <w:t xml:space="preserve">.  </w:t>
      </w:r>
      <w:r w:rsidR="00A075AA">
        <w:rPr>
          <w:rFonts w:cs="Arial"/>
          <w:sz w:val="16"/>
          <w:szCs w:val="16"/>
        </w:rPr>
        <w:t xml:space="preserve">WDIT </w:t>
      </w:r>
      <w:r w:rsidR="00F07476" w:rsidRPr="00F07476">
        <w:rPr>
          <w:rFonts w:cs="Arial"/>
          <w:sz w:val="16"/>
          <w:szCs w:val="16"/>
        </w:rPr>
        <w:t xml:space="preserve">facilities may utilize DS0 through DS3 bandwidths. </w:t>
      </w:r>
      <w:bookmarkStart w:id="243" w:name="z09y1y4_A"/>
      <w:bookmarkStart w:id="244" w:name="z19y1y4_A1"/>
      <w:bookmarkStart w:id="245" w:name="z09y1y4_J"/>
      <w:bookmarkStart w:id="246" w:name="z19y1y4_J1"/>
      <w:bookmarkStart w:id="247" w:name="z09y1y4_M"/>
      <w:bookmarkStart w:id="248" w:name="z19y1y4_M1"/>
      <w:bookmarkStart w:id="249" w:name="z19y1y4ya_ABCDEFGHIJKLMN12"/>
      <w:bookmarkEnd w:id="243"/>
      <w:bookmarkEnd w:id="244"/>
      <w:bookmarkEnd w:id="245"/>
      <w:bookmarkEnd w:id="246"/>
      <w:bookmarkEnd w:id="247"/>
      <w:bookmarkEnd w:id="248"/>
      <w:bookmarkEnd w:id="249"/>
    </w:p>
    <w:p w14:paraId="4256A8F8" w14:textId="17F05F5E"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50" w:name="z19y1y6y1_ABCDEFGHIJKLMN12"/>
      <w:bookmarkEnd w:id="250"/>
      <w:r w:rsidR="003F2074">
        <w:rPr>
          <w:rFonts w:cs="Arial"/>
          <w:sz w:val="16"/>
          <w:szCs w:val="16"/>
        </w:rPr>
        <w:t>E</w:t>
      </w:r>
      <w:r w:rsidRPr="00BD0634">
        <w:rPr>
          <w:rFonts w:cs="Arial"/>
          <w:sz w:val="16"/>
          <w:szCs w:val="16"/>
        </w:rPr>
        <w:t xml:space="preserve">lements are </w:t>
      </w:r>
      <w:r w:rsidR="004339F9">
        <w:rPr>
          <w:rFonts w:cs="Arial"/>
          <w:sz w:val="16"/>
          <w:szCs w:val="16"/>
        </w:rPr>
        <w:t>test</w:t>
      </w:r>
      <w:r w:rsidRPr="00BD0634">
        <w:rPr>
          <w:rFonts w:cs="Arial"/>
          <w:sz w:val="16"/>
          <w:szCs w:val="16"/>
        </w:rPr>
        <w:t xml:space="preserve">ed by </w:t>
      </w:r>
      <w:r w:rsidR="007E59BB">
        <w:rPr>
          <w:rFonts w:cs="Arial"/>
          <w:sz w:val="16"/>
          <w:szCs w:val="16"/>
        </w:rPr>
        <w:t>CenturyLink</w:t>
      </w:r>
      <w:r w:rsidRPr="00BD0634">
        <w:rPr>
          <w:rFonts w:cs="Arial"/>
          <w:sz w:val="16"/>
          <w:szCs w:val="16"/>
        </w:rPr>
        <w:t xml:space="preserve"> on an individual element basis</w:t>
      </w:r>
      <w:r w:rsidR="003543C6" w:rsidRPr="00BD0634">
        <w:rPr>
          <w:rFonts w:cs="Arial"/>
          <w:sz w:val="16"/>
          <w:szCs w:val="16"/>
        </w:rPr>
        <w:t xml:space="preserve"> or in combination</w:t>
      </w:r>
      <w:r w:rsidR="003F2074">
        <w:rPr>
          <w:rFonts w:cs="Arial"/>
          <w:sz w:val="16"/>
          <w:szCs w:val="16"/>
        </w:rPr>
        <w:t xml:space="preserve"> when</w:t>
      </w:r>
      <w:r w:rsidRPr="00BD0634">
        <w:rPr>
          <w:rFonts w:cs="Arial"/>
          <w:sz w:val="16"/>
          <w:szCs w:val="16"/>
        </w:rPr>
        <w:t>:</w:t>
      </w:r>
    </w:p>
    <w:p w14:paraId="119D0947" w14:textId="7B875B88" w:rsidR="00F90DA3" w:rsidRPr="00BD0634" w:rsidRDefault="00F90DA3" w:rsidP="00BD0634">
      <w:pPr>
        <w:pStyle w:val="Indent3"/>
        <w:tabs>
          <w:tab w:val="clear" w:pos="3067"/>
          <w:tab w:val="left" w:pos="1440"/>
        </w:tabs>
        <w:spacing w:before="120" w:after="60"/>
        <w:ind w:left="720"/>
        <w:rPr>
          <w:rFonts w:cs="Arial"/>
          <w:sz w:val="16"/>
          <w:szCs w:val="16"/>
        </w:rPr>
      </w:pPr>
      <w:bookmarkStart w:id="251" w:name="z19y1y6y1a_ABCDEFGHIJKLMN12"/>
      <w:bookmarkEnd w:id="251"/>
      <w:r w:rsidRPr="00BD0634">
        <w:rPr>
          <w:rFonts w:cs="Arial"/>
          <w:sz w:val="16"/>
          <w:szCs w:val="16"/>
        </w:rPr>
        <w:t>a)</w:t>
      </w:r>
      <w:r w:rsidRPr="00BD0634">
        <w:rPr>
          <w:rFonts w:cs="Arial"/>
          <w:sz w:val="16"/>
          <w:szCs w:val="16"/>
        </w:rPr>
        <w:tab/>
      </w:r>
      <w:r w:rsidR="007E59BB">
        <w:rPr>
          <w:rFonts w:cs="Arial"/>
          <w:sz w:val="16"/>
          <w:szCs w:val="16"/>
        </w:rPr>
        <w:t>CenturyLink</w:t>
      </w:r>
      <w:r w:rsidRPr="00BD0634">
        <w:rPr>
          <w:rFonts w:cs="Arial"/>
          <w:sz w:val="16"/>
          <w:szCs w:val="16"/>
        </w:rPr>
        <w:t xml:space="preserve">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F2074">
        <w:rPr>
          <w:rFonts w:cs="Arial"/>
          <w:sz w:val="16"/>
          <w:szCs w:val="16"/>
        </w:rPr>
        <w:t xml:space="preserve">whether </w:t>
      </w:r>
      <w:r w:rsidR="00E32977">
        <w:rPr>
          <w:rFonts w:cs="Arial"/>
          <w:sz w:val="16"/>
          <w:szCs w:val="16"/>
        </w:rPr>
        <w:t xml:space="preserve">WDIT </w:t>
      </w:r>
      <w:r w:rsidRPr="00BD0634">
        <w:rPr>
          <w:rFonts w:cs="Arial"/>
          <w:sz w:val="16"/>
          <w:szCs w:val="16"/>
        </w:rPr>
        <w:t>is capable of meeting the technical parameters established.</w:t>
      </w:r>
    </w:p>
    <w:p w14:paraId="5079960D" w14:textId="5416F0AF" w:rsidR="00F90DA3" w:rsidRPr="00BD0634" w:rsidRDefault="00F90DA3" w:rsidP="00BD0634">
      <w:pPr>
        <w:pStyle w:val="Indent3"/>
        <w:tabs>
          <w:tab w:val="clear" w:pos="3067"/>
          <w:tab w:val="left" w:pos="1440"/>
        </w:tabs>
        <w:spacing w:before="120" w:after="60"/>
        <w:ind w:left="720"/>
        <w:rPr>
          <w:rFonts w:cs="Arial"/>
          <w:sz w:val="16"/>
          <w:szCs w:val="16"/>
        </w:rPr>
      </w:pPr>
      <w:bookmarkStart w:id="252" w:name="z19y1y6y1b_ABCDEFGHIJKLMN12"/>
      <w:bookmarkEnd w:id="252"/>
      <w:r w:rsidRPr="00BD0634">
        <w:rPr>
          <w:rFonts w:cs="Arial"/>
          <w:sz w:val="16"/>
          <w:szCs w:val="16"/>
        </w:rPr>
        <w:t>b)</w:t>
      </w:r>
      <w:r w:rsidRPr="00BD0634">
        <w:rPr>
          <w:rFonts w:cs="Arial"/>
          <w:sz w:val="16"/>
          <w:szCs w:val="16"/>
        </w:rPr>
        <w:tab/>
      </w:r>
      <w:r w:rsidR="007E59BB">
        <w:rPr>
          <w:rFonts w:cs="Arial"/>
          <w:sz w:val="16"/>
          <w:szCs w:val="16"/>
        </w:rPr>
        <w:t>CenturyLink</w:t>
      </w:r>
      <w:r w:rsidRPr="00BD0634">
        <w:rPr>
          <w:rFonts w:cs="Arial"/>
          <w:sz w:val="16"/>
          <w:szCs w:val="16"/>
        </w:rPr>
        <w:t xml:space="preserve">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E32977">
        <w:rPr>
          <w:rFonts w:cs="Arial"/>
          <w:sz w:val="16"/>
          <w:szCs w:val="16"/>
        </w:rPr>
        <w:t xml:space="preserve">WDIT </w:t>
      </w:r>
      <w:r w:rsidRPr="00BD0634">
        <w:rPr>
          <w:rFonts w:cs="Arial"/>
          <w:sz w:val="16"/>
          <w:szCs w:val="16"/>
        </w:rPr>
        <w:t>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p>
    <w:p w14:paraId="637E3F78" w14:textId="66CC1E59" w:rsidR="00F90DA3" w:rsidRPr="00BD0634" w:rsidRDefault="00F90DA3" w:rsidP="00BD0634">
      <w:pPr>
        <w:pStyle w:val="Indent3"/>
        <w:tabs>
          <w:tab w:val="clear" w:pos="3067"/>
          <w:tab w:val="left" w:pos="1440"/>
        </w:tabs>
        <w:spacing w:before="120" w:after="60"/>
        <w:ind w:left="720"/>
        <w:rPr>
          <w:rFonts w:cs="Arial"/>
          <w:sz w:val="16"/>
          <w:szCs w:val="16"/>
        </w:rPr>
      </w:pPr>
      <w:bookmarkStart w:id="253" w:name="z19y1y6y1c_ABCDEFGHIJKLMN12"/>
      <w:bookmarkEnd w:id="253"/>
      <w:r w:rsidRPr="00BD0634">
        <w:rPr>
          <w:rFonts w:cs="Arial"/>
          <w:sz w:val="16"/>
          <w:szCs w:val="16"/>
        </w:rPr>
        <w:t>c)</w:t>
      </w:r>
      <w:r w:rsidRPr="00BD0634">
        <w:rPr>
          <w:rFonts w:cs="Arial"/>
          <w:sz w:val="16"/>
          <w:szCs w:val="16"/>
        </w:rPr>
        <w:tab/>
      </w:r>
      <w:r w:rsidR="007E59BB">
        <w:rPr>
          <w:rFonts w:cs="Arial"/>
          <w:sz w:val="16"/>
          <w:szCs w:val="16"/>
        </w:rPr>
        <w:t>CenturyLink</w:t>
      </w:r>
      <w:r w:rsidRPr="00BD0634">
        <w:rPr>
          <w:rFonts w:cs="Arial"/>
          <w:sz w:val="16"/>
          <w:szCs w:val="16"/>
        </w:rPr>
        <w:t xml:space="preserve"> will cooperate with </w:t>
      </w:r>
      <w:r w:rsidR="00CE77A9" w:rsidRPr="00BD0634">
        <w:rPr>
          <w:rFonts w:cs="Arial"/>
          <w:sz w:val="16"/>
          <w:szCs w:val="16"/>
        </w:rPr>
        <w:t>Customer</w:t>
      </w:r>
      <w:r w:rsidRPr="00BD0634">
        <w:rPr>
          <w:rFonts w:cs="Arial"/>
          <w:sz w:val="16"/>
          <w:szCs w:val="16"/>
        </w:rPr>
        <w:t xml:space="preserve"> in any testing </w:t>
      </w:r>
      <w:r w:rsidR="007E59BB">
        <w:rPr>
          <w:rFonts w:cs="Arial"/>
          <w:sz w:val="16"/>
          <w:szCs w:val="16"/>
        </w:rPr>
        <w:t>CenturyLink</w:t>
      </w:r>
      <w:r w:rsidRPr="00BD0634">
        <w:rPr>
          <w:rFonts w:cs="Arial"/>
          <w:sz w:val="16"/>
          <w:szCs w:val="16"/>
        </w:rPr>
        <w:t xml:space="preserve">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E32977">
        <w:rPr>
          <w:rFonts w:cs="Arial"/>
          <w:sz w:val="16"/>
          <w:szCs w:val="16"/>
        </w:rPr>
        <w:t>WDIT</w:t>
      </w:r>
      <w:r w:rsidRPr="00BD0634">
        <w:rPr>
          <w:rFonts w:cs="Arial"/>
          <w:sz w:val="16"/>
          <w:szCs w:val="16"/>
        </w:rPr>
        <w:t>.</w:t>
      </w:r>
    </w:p>
    <w:p w14:paraId="6D149C59" w14:textId="3D5FD100" w:rsidR="001760F5" w:rsidRPr="00BD0634" w:rsidRDefault="001760F5" w:rsidP="00BD0634">
      <w:pPr>
        <w:pStyle w:val="Indent1Char0"/>
        <w:tabs>
          <w:tab w:val="clear" w:pos="1440"/>
          <w:tab w:val="left" w:pos="720"/>
        </w:tabs>
        <w:spacing w:before="120" w:after="60"/>
        <w:rPr>
          <w:rFonts w:cs="Arial"/>
          <w:sz w:val="16"/>
          <w:szCs w:val="16"/>
        </w:rPr>
      </w:pPr>
      <w:bookmarkStart w:id="254" w:name="z19y1y6y2_ABCDEFGHIJKLMN12"/>
      <w:bookmarkStart w:id="255" w:name="z19y1y6y2a_ABCDEFGHIJKLMN12"/>
      <w:bookmarkStart w:id="256" w:name="z19y1y6y2b_ABCDEFGHIJKLMN12"/>
      <w:bookmarkStart w:id="257" w:name="z19y1y6y2c_ABCDEFGHIJKLMN12"/>
      <w:bookmarkStart w:id="258" w:name="z19y1y8_ABCDEFGHIJKLMN12"/>
      <w:bookmarkEnd w:id="254"/>
      <w:bookmarkEnd w:id="255"/>
      <w:bookmarkEnd w:id="256"/>
      <w:bookmarkEnd w:id="257"/>
      <w:bookmarkEnd w:id="258"/>
      <w:r w:rsidRPr="00F60EE4">
        <w:rPr>
          <w:rFonts w:cs="Arial"/>
          <w:sz w:val="16"/>
          <w:szCs w:val="16"/>
        </w:rPr>
        <w:t>1.</w:t>
      </w:r>
      <w:r w:rsidR="00A36BE9">
        <w:rPr>
          <w:rFonts w:cs="Arial"/>
          <w:sz w:val="16"/>
          <w:szCs w:val="16"/>
        </w:rPr>
        <w:t>4</w:t>
      </w:r>
      <w:r w:rsidRPr="00F60EE4">
        <w:rPr>
          <w:rFonts w:cs="Arial"/>
          <w:sz w:val="16"/>
          <w:szCs w:val="16"/>
        </w:rPr>
        <w:tab/>
        <w:t>Maintenance and repair is described herein.  The repair center contact telephone numbers are provided in the</w:t>
      </w:r>
      <w:r w:rsidR="00661948" w:rsidRPr="00F60EE4">
        <w:rPr>
          <w:rFonts w:cs="Arial"/>
          <w:sz w:val="16"/>
          <w:szCs w:val="16"/>
        </w:rPr>
        <w:t xml:space="preserve"> PCAT</w:t>
      </w:r>
      <w:r w:rsidRPr="00F60EE4">
        <w:rPr>
          <w:rFonts w:cs="Arial"/>
          <w:sz w:val="16"/>
          <w:szCs w:val="16"/>
        </w:rPr>
        <w:t>.</w:t>
      </w:r>
    </w:p>
    <w:p w14:paraId="4ABEFC64" w14:textId="34D2298D" w:rsidR="001760F5" w:rsidRPr="001E073C" w:rsidRDefault="001760F5" w:rsidP="00BD0634">
      <w:pPr>
        <w:pStyle w:val="Indent1Char0"/>
        <w:keepNext/>
        <w:tabs>
          <w:tab w:val="clear" w:pos="1440"/>
          <w:tab w:val="left" w:pos="720"/>
        </w:tabs>
        <w:spacing w:before="120" w:after="60"/>
        <w:rPr>
          <w:rFonts w:cs="Arial"/>
          <w:i/>
          <w:sz w:val="16"/>
          <w:szCs w:val="16"/>
        </w:rPr>
      </w:pPr>
      <w:bookmarkStart w:id="259" w:name="z19y1y9_ABCDEFGHIJKLMN12"/>
      <w:bookmarkEnd w:id="259"/>
      <w:r w:rsidRPr="00BD0634">
        <w:rPr>
          <w:rFonts w:cs="Arial"/>
          <w:sz w:val="16"/>
          <w:szCs w:val="16"/>
        </w:rPr>
        <w:t>1.</w:t>
      </w:r>
      <w:r w:rsidR="00A36BE9">
        <w:rPr>
          <w:rFonts w:cs="Arial"/>
          <w:sz w:val="16"/>
          <w:szCs w:val="16"/>
        </w:rPr>
        <w:t>5</w:t>
      </w:r>
      <w:r w:rsidRPr="00BD0634">
        <w:rPr>
          <w:rFonts w:cs="Arial"/>
          <w:sz w:val="16"/>
          <w:szCs w:val="16"/>
        </w:rPr>
        <w:tab/>
      </w:r>
      <w:r w:rsidRPr="001E073C">
        <w:rPr>
          <w:rFonts w:cs="Arial"/>
          <w:sz w:val="16"/>
          <w:szCs w:val="16"/>
        </w:rPr>
        <w:t xml:space="preserve">In order to maintain and modernize the network properly, </w:t>
      </w:r>
      <w:r w:rsidR="007E59BB">
        <w:rPr>
          <w:rFonts w:cs="Arial"/>
          <w:sz w:val="16"/>
          <w:szCs w:val="16"/>
        </w:rPr>
        <w:t>CenturyLink</w:t>
      </w:r>
      <w:r w:rsidRPr="001E073C">
        <w:rPr>
          <w:rFonts w:cs="Arial"/>
          <w:sz w:val="16"/>
          <w:szCs w:val="16"/>
        </w:rPr>
        <w:t xml:space="preserve"> may make necessary modifications and changes to the </w:t>
      </w:r>
      <w:r w:rsidR="00E32977">
        <w:rPr>
          <w:rFonts w:cs="Arial"/>
          <w:sz w:val="16"/>
          <w:szCs w:val="16"/>
        </w:rPr>
        <w:t xml:space="preserve">WDIT </w:t>
      </w:r>
      <w:r w:rsidRPr="001E073C">
        <w:rPr>
          <w:rFonts w:cs="Arial"/>
          <w:sz w:val="16"/>
          <w:szCs w:val="16"/>
        </w:rPr>
        <w:t xml:space="preserve">in its network on an as needed basis.  Such changes may result in minor changes to transmission parameters.  Network maintenance and modernization activities will result in </w:t>
      </w:r>
      <w:r w:rsidR="00E32977">
        <w:rPr>
          <w:rFonts w:cs="Arial"/>
          <w:sz w:val="16"/>
          <w:szCs w:val="16"/>
        </w:rPr>
        <w:t xml:space="preserve">WDIT </w:t>
      </w:r>
      <w:r w:rsidRPr="001E073C">
        <w:rPr>
          <w:rFonts w:cs="Arial"/>
          <w:sz w:val="16"/>
          <w:szCs w:val="16"/>
        </w:rPr>
        <w:t xml:space="preserve">transmission parameters that are within transmission limits of the </w:t>
      </w:r>
      <w:r w:rsidR="00973B63">
        <w:rPr>
          <w:rFonts w:cs="Arial"/>
          <w:sz w:val="16"/>
          <w:szCs w:val="16"/>
        </w:rPr>
        <w:t xml:space="preserve">WDIT </w:t>
      </w:r>
      <w:r w:rsidRPr="001E073C">
        <w:rPr>
          <w:rFonts w:cs="Arial"/>
          <w:sz w:val="16"/>
          <w:szCs w:val="16"/>
        </w:rPr>
        <w:t xml:space="preserve">ordered by </w:t>
      </w:r>
      <w:r w:rsidR="00CE77A9" w:rsidRPr="001E073C">
        <w:rPr>
          <w:rFonts w:cs="Arial"/>
          <w:sz w:val="16"/>
          <w:szCs w:val="16"/>
        </w:rPr>
        <w:t>Customer</w:t>
      </w:r>
      <w:r w:rsidRPr="001E073C">
        <w:rPr>
          <w:rFonts w:cs="Arial"/>
          <w:sz w:val="16"/>
          <w:szCs w:val="16"/>
        </w:rPr>
        <w:t xml:space="preserve">.  </w:t>
      </w:r>
    </w:p>
    <w:p w14:paraId="311A5ABC" w14:textId="3AED8C1B"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A36BE9">
        <w:rPr>
          <w:rFonts w:cs="Arial"/>
          <w:sz w:val="16"/>
          <w:szCs w:val="16"/>
        </w:rPr>
        <w:t>6</w:t>
      </w:r>
      <w:r w:rsidRPr="00BD0634">
        <w:rPr>
          <w:rFonts w:cs="Arial"/>
          <w:sz w:val="16"/>
          <w:szCs w:val="16"/>
        </w:rPr>
        <w:tab/>
        <w:t xml:space="preserve">Recurring and nonrecurring charges apply </w:t>
      </w:r>
      <w:r w:rsidR="00DD1C28" w:rsidRPr="00BD0634">
        <w:rPr>
          <w:rFonts w:cs="Arial"/>
          <w:sz w:val="16"/>
          <w:szCs w:val="16"/>
        </w:rPr>
        <w:t xml:space="preserve">for </w:t>
      </w:r>
      <w:r w:rsidR="00DD1C28" w:rsidRPr="00973B63">
        <w:rPr>
          <w:rFonts w:cs="Arial"/>
          <w:sz w:val="16"/>
          <w:szCs w:val="16"/>
        </w:rPr>
        <w:t>WDIT</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4E448522"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A36BE9">
        <w:rPr>
          <w:rFonts w:cs="Arial"/>
          <w:sz w:val="16"/>
          <w:szCs w:val="16"/>
        </w:rPr>
        <w:t>7</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w:t>
      </w:r>
      <w:r w:rsidR="00B94F41">
        <w:rPr>
          <w:rFonts w:cs="Arial"/>
          <w:sz w:val="16"/>
          <w:szCs w:val="16"/>
        </w:rPr>
        <w:t>s</w:t>
      </w:r>
      <w:r w:rsidRPr="001E073C">
        <w:rPr>
          <w:rFonts w:cs="Arial"/>
          <w:sz w:val="16"/>
          <w:szCs w:val="16"/>
        </w:rPr>
        <w:t xml:space="preserve">ection if such miscellaneous services are available with </w:t>
      </w:r>
      <w:r w:rsidR="00973B63">
        <w:rPr>
          <w:rFonts w:cs="Arial"/>
          <w:sz w:val="16"/>
          <w:szCs w:val="16"/>
        </w:rPr>
        <w:t xml:space="preserve">WDIT </w:t>
      </w:r>
      <w:r w:rsidRPr="001E073C">
        <w:rPr>
          <w:rFonts w:cs="Arial"/>
          <w:sz w:val="16"/>
          <w:szCs w:val="16"/>
        </w:rPr>
        <w:t xml:space="preserve">as provided under "Rate Elements" </w:t>
      </w:r>
      <w:r w:rsidRPr="00BD0634">
        <w:rPr>
          <w:rFonts w:cs="Arial"/>
          <w:sz w:val="16"/>
          <w:szCs w:val="16"/>
        </w:rPr>
        <w:t xml:space="preserve">of </w:t>
      </w:r>
      <w:r w:rsidRPr="008F1480">
        <w:rPr>
          <w:rFonts w:cs="Arial"/>
          <w:sz w:val="16"/>
          <w:szCs w:val="16"/>
        </w:rPr>
        <w:t xml:space="preserve">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w:t>
      </w:r>
      <w:r w:rsidR="00DD1C28" w:rsidRPr="001E073C">
        <w:rPr>
          <w:rFonts w:cs="Arial"/>
          <w:sz w:val="16"/>
          <w:szCs w:val="16"/>
        </w:rPr>
        <w:t>same</w:t>
      </w:r>
      <w:r w:rsidR="00DD1C28">
        <w:rPr>
          <w:rFonts w:cs="Arial"/>
          <w:sz w:val="16"/>
          <w:szCs w:val="16"/>
        </w:rPr>
        <w:t xml:space="preserve"> </w:t>
      </w:r>
      <w:r w:rsidR="00DD1C28" w:rsidRPr="00973B63">
        <w:rPr>
          <w:rFonts w:cs="Arial"/>
          <w:sz w:val="16"/>
          <w:szCs w:val="16"/>
        </w:rPr>
        <w:t>WDIT</w:t>
      </w:r>
      <w:r w:rsidRPr="001E073C">
        <w:rPr>
          <w:rFonts w:cs="Arial"/>
          <w:sz w:val="16"/>
          <w:szCs w:val="16"/>
        </w:rPr>
        <w:t xml:space="preserve">, Miscellaneous Charges for each miscellaneous service apply.  Basic rates apply for miscellaneous services provided during </w:t>
      </w:r>
      <w:r w:rsidR="007E59BB">
        <w:rPr>
          <w:rFonts w:cs="Arial"/>
          <w:sz w:val="16"/>
          <w:szCs w:val="16"/>
        </w:rPr>
        <w:t>CenturyLink</w:t>
      </w:r>
      <w:r w:rsidRPr="001E073C">
        <w:rPr>
          <w:rFonts w:cs="Arial"/>
          <w:sz w:val="16"/>
          <w:szCs w:val="16"/>
        </w:rPr>
        <w:t>'s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7B67CD3A" w:rsidR="001760F5" w:rsidRPr="007D2C97" w:rsidRDefault="001760F5" w:rsidP="00D15F95">
      <w:pPr>
        <w:pStyle w:val="Indent1Char0"/>
        <w:spacing w:before="120" w:after="60"/>
        <w:ind w:left="720"/>
        <w:rPr>
          <w:rFonts w:cs="Arial"/>
          <w:sz w:val="16"/>
          <w:szCs w:val="16"/>
        </w:rPr>
      </w:pPr>
      <w:bookmarkStart w:id="260" w:name="z19y1y12a_ABCDEFGHIJKLN12"/>
      <w:bookmarkEnd w:id="260"/>
      <w:r w:rsidRPr="007D2C97">
        <w:rPr>
          <w:rFonts w:cs="Arial"/>
          <w:sz w:val="16"/>
          <w:szCs w:val="16"/>
        </w:rPr>
        <w:t>a)</w:t>
      </w:r>
      <w:r w:rsidRPr="007D2C97">
        <w:rPr>
          <w:rFonts w:cs="Arial"/>
          <w:sz w:val="16"/>
          <w:szCs w:val="16"/>
        </w:rPr>
        <w:tab/>
        <w:t xml:space="preserve">Additional engineering – engineering work including: 1) additional technical information after </w:t>
      </w:r>
      <w:r w:rsidR="007E59BB">
        <w:rPr>
          <w:rFonts w:cs="Arial"/>
          <w:sz w:val="16"/>
          <w:szCs w:val="16"/>
        </w:rPr>
        <w:t>CenturyLink</w:t>
      </w:r>
      <w:r w:rsidRPr="007D2C97">
        <w:rPr>
          <w:rFonts w:cs="Arial"/>
          <w:sz w:val="16"/>
          <w:szCs w:val="16"/>
        </w:rPr>
        <w:t xml:space="preserve"> has already provided the technical information normally on the design layout record; 2) customized service; or 3) review of </w:t>
      </w:r>
      <w:r w:rsidR="007E59BB">
        <w:rPr>
          <w:rFonts w:cs="Arial"/>
          <w:sz w:val="16"/>
          <w:szCs w:val="16"/>
        </w:rPr>
        <w:t>CenturyLink</w:t>
      </w:r>
      <w:r w:rsidRPr="007D2C97">
        <w:rPr>
          <w:rFonts w:cs="Arial"/>
          <w:sz w:val="16"/>
          <w:szCs w:val="16"/>
        </w:rPr>
        <w:t xml:space="preserve"> outside plant records.  Basic or overtime rates apply.  </w:t>
      </w:r>
    </w:p>
    <w:p w14:paraId="1013C5C0" w14:textId="5AF6FFF9" w:rsidR="001760F5" w:rsidRPr="007D2C97" w:rsidRDefault="00EE3048" w:rsidP="00D15F95">
      <w:pPr>
        <w:spacing w:before="120" w:after="60" w:line="240" w:lineRule="auto"/>
        <w:ind w:left="720"/>
        <w:jc w:val="both"/>
        <w:rPr>
          <w:rFonts w:ascii="Arial" w:hAnsi="Arial" w:cs="Arial"/>
          <w:sz w:val="16"/>
          <w:szCs w:val="16"/>
        </w:rPr>
      </w:pPr>
      <w:bookmarkStart w:id="261" w:name="z19y1y12b_ABCDEFGHIJKLN12"/>
      <w:bookmarkStart w:id="262" w:name="z19y1y12c_ABCDEFGHIJKLN12"/>
      <w:bookmarkEnd w:id="261"/>
      <w:bookmarkEnd w:id="262"/>
      <w:r>
        <w:rPr>
          <w:rFonts w:ascii="Arial" w:hAnsi="Arial" w:cs="Arial"/>
          <w:sz w:val="16"/>
          <w:szCs w:val="16"/>
        </w:rPr>
        <w:t>b</w:t>
      </w:r>
      <w:r w:rsidR="001760F5" w:rsidRPr="007D2C97">
        <w:rPr>
          <w:rFonts w:ascii="Arial" w:hAnsi="Arial" w:cs="Arial"/>
          <w:sz w:val="16"/>
          <w:szCs w:val="16"/>
        </w:rPr>
        <w:t>)</w:t>
      </w:r>
      <w:r w:rsidR="001760F5" w:rsidRPr="007D2C97">
        <w:rPr>
          <w:rFonts w:ascii="Arial" w:hAnsi="Arial" w:cs="Arial"/>
          <w:sz w:val="16"/>
          <w:szCs w:val="16"/>
        </w:rPr>
        <w:tab/>
        <w:t xml:space="preserve">Additional labor - other -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001760F5" w:rsidRPr="007D2C97">
        <w:rPr>
          <w:rFonts w:ascii="Arial" w:hAnsi="Arial" w:cs="Arial"/>
          <w:sz w:val="16"/>
          <w:szCs w:val="16"/>
        </w:rPr>
        <w:t xml:space="preserve"> reports trouble and provides no test results and authorizes </w:t>
      </w:r>
      <w:r w:rsidR="007E59BB">
        <w:rPr>
          <w:rFonts w:ascii="Arial" w:hAnsi="Arial" w:cs="Arial"/>
          <w:sz w:val="16"/>
          <w:szCs w:val="16"/>
        </w:rPr>
        <w:t>CenturyLink</w:t>
      </w:r>
      <w:r w:rsidR="001760F5" w:rsidRPr="007D2C97">
        <w:rPr>
          <w:rFonts w:ascii="Arial" w:hAnsi="Arial" w:cs="Arial"/>
          <w:sz w:val="16"/>
          <w:szCs w:val="16"/>
        </w:rPr>
        <w:t xml:space="preserve"> to perform tests on </w:t>
      </w:r>
      <w:r w:rsidR="00CE77A9" w:rsidRPr="007D2C97">
        <w:rPr>
          <w:rFonts w:ascii="Arial" w:hAnsi="Arial" w:cs="Arial"/>
          <w:sz w:val="16"/>
          <w:szCs w:val="16"/>
        </w:rPr>
        <w:t>Customer</w:t>
      </w:r>
      <w:r w:rsidR="001760F5" w:rsidRPr="007D2C97">
        <w:rPr>
          <w:rFonts w:ascii="Arial" w:hAnsi="Arial" w:cs="Arial"/>
          <w:sz w:val="16"/>
          <w:szCs w:val="16"/>
        </w:rPr>
        <w:t>'s behalf.  Basic, overtime, or premium rates apply.</w:t>
      </w:r>
    </w:p>
    <w:p w14:paraId="5543D708" w14:textId="7F06AD22" w:rsidR="001760F5" w:rsidRPr="007D2C97" w:rsidRDefault="00EE3048" w:rsidP="00D15F95">
      <w:pPr>
        <w:pStyle w:val="Indent2"/>
        <w:tabs>
          <w:tab w:val="clear" w:pos="2160"/>
          <w:tab w:val="left" w:pos="1440"/>
        </w:tabs>
        <w:spacing w:before="120" w:after="60"/>
        <w:rPr>
          <w:rFonts w:cs="Arial"/>
          <w:sz w:val="16"/>
          <w:szCs w:val="16"/>
        </w:rPr>
      </w:pPr>
      <w:bookmarkStart w:id="263" w:name="z19y1y12d_ABCDEFGHIJKLN12"/>
      <w:bookmarkEnd w:id="263"/>
      <w:r>
        <w:rPr>
          <w:rFonts w:cs="Arial"/>
          <w:sz w:val="16"/>
          <w:szCs w:val="16"/>
        </w:rPr>
        <w:t>c</w:t>
      </w:r>
      <w:r w:rsidR="001760F5" w:rsidRPr="007D2C97">
        <w:rPr>
          <w:rFonts w:cs="Arial"/>
          <w:sz w:val="16"/>
          <w:szCs w:val="16"/>
        </w:rPr>
        <w:t>)</w:t>
      </w:r>
      <w:r w:rsidR="001760F5" w:rsidRPr="007D2C97">
        <w:rPr>
          <w:rFonts w:cs="Arial"/>
          <w:sz w:val="16"/>
          <w:szCs w:val="16"/>
        </w:rPr>
        <w:tab/>
        <w:t xml:space="preserve">Additional cooperative testing – performing specific tests requested by </w:t>
      </w:r>
      <w:r w:rsidR="00CE77A9" w:rsidRPr="007D2C97">
        <w:rPr>
          <w:rFonts w:cs="Arial"/>
          <w:sz w:val="16"/>
          <w:szCs w:val="16"/>
        </w:rPr>
        <w:t>Customer</w:t>
      </w:r>
      <w:r w:rsidR="001760F5" w:rsidRPr="007D2C97">
        <w:rPr>
          <w:rFonts w:cs="Arial"/>
          <w:sz w:val="16"/>
          <w:szCs w:val="16"/>
        </w:rPr>
        <w:t xml:space="preserve">.  </w:t>
      </w:r>
      <w:r w:rsidR="007E59BB">
        <w:rPr>
          <w:rFonts w:cs="Arial"/>
          <w:sz w:val="16"/>
          <w:szCs w:val="16"/>
        </w:rPr>
        <w:t>CenturyLink</w:t>
      </w:r>
      <w:r w:rsidR="001760F5" w:rsidRPr="007D2C97">
        <w:rPr>
          <w:rFonts w:cs="Arial"/>
          <w:sz w:val="16"/>
          <w:szCs w:val="16"/>
        </w:rPr>
        <w:t xml:space="preserve">'s participation in such testing is subject to the availability of necessary qualified </w:t>
      </w:r>
      <w:r w:rsidR="007E59BB">
        <w:rPr>
          <w:rFonts w:cs="Arial"/>
          <w:sz w:val="16"/>
          <w:szCs w:val="16"/>
        </w:rPr>
        <w:t>CenturyLink</w:t>
      </w:r>
      <w:r w:rsidR="001760F5" w:rsidRPr="007D2C97">
        <w:rPr>
          <w:rFonts w:cs="Arial"/>
          <w:sz w:val="16"/>
          <w:szCs w:val="16"/>
        </w:rPr>
        <w:t xml:space="preserve"> personnel and test equipment at test locations, which normally include the </w:t>
      </w:r>
      <w:r w:rsidR="007E59BB">
        <w:rPr>
          <w:rFonts w:cs="Arial"/>
          <w:sz w:val="16"/>
          <w:szCs w:val="16"/>
        </w:rPr>
        <w:t>CenturyLink</w:t>
      </w:r>
      <w:r w:rsidR="001760F5" w:rsidRPr="007D2C97">
        <w:rPr>
          <w:rFonts w:cs="Arial"/>
          <w:sz w:val="16"/>
          <w:szCs w:val="16"/>
        </w:rPr>
        <w:t xml:space="preserve"> Central Office and may include </w:t>
      </w:r>
      <w:r w:rsidR="00CE77A9" w:rsidRPr="007D2C97">
        <w:rPr>
          <w:rFonts w:cs="Arial"/>
          <w:sz w:val="16"/>
          <w:szCs w:val="16"/>
        </w:rPr>
        <w:t>Customer</w:t>
      </w:r>
      <w:r w:rsidR="001760F5"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6FBD300A" w:rsidR="001760F5" w:rsidRPr="007D2C97" w:rsidRDefault="00EE3048" w:rsidP="00D15F95">
      <w:pPr>
        <w:pStyle w:val="Indent2"/>
        <w:tabs>
          <w:tab w:val="clear" w:pos="2160"/>
          <w:tab w:val="left" w:pos="1440"/>
        </w:tabs>
        <w:spacing w:before="120" w:after="60"/>
        <w:rPr>
          <w:rFonts w:cs="Arial"/>
          <w:sz w:val="16"/>
          <w:szCs w:val="16"/>
        </w:rPr>
      </w:pPr>
      <w:bookmarkStart w:id="264" w:name="z19y1y12e_ABCDEFGHIJKLN12"/>
      <w:bookmarkStart w:id="265" w:name="z19y1y12f_ABCDEFGHIJKLN12"/>
      <w:bookmarkEnd w:id="264"/>
      <w:bookmarkEnd w:id="265"/>
      <w:r>
        <w:rPr>
          <w:rFonts w:cs="Arial"/>
          <w:sz w:val="16"/>
          <w:szCs w:val="16"/>
        </w:rPr>
        <w:t>d</w:t>
      </w:r>
      <w:r w:rsidR="001760F5" w:rsidRPr="007D2C97">
        <w:rPr>
          <w:rFonts w:cs="Arial"/>
          <w:sz w:val="16"/>
          <w:szCs w:val="16"/>
        </w:rPr>
        <w:t>)</w:t>
      </w:r>
      <w:r w:rsidR="001760F5" w:rsidRPr="007D2C97">
        <w:rPr>
          <w:rFonts w:cs="Arial"/>
          <w:sz w:val="16"/>
          <w:szCs w:val="16"/>
        </w:rPr>
        <w:tab/>
        <w:t xml:space="preserve">Non-scheduled testing - performing specific tests requested by </w:t>
      </w:r>
      <w:r w:rsidR="00CE77A9" w:rsidRPr="007D2C97">
        <w:rPr>
          <w:rFonts w:cs="Arial"/>
          <w:sz w:val="16"/>
          <w:szCs w:val="16"/>
        </w:rPr>
        <w:t>Customer</w:t>
      </w:r>
      <w:r w:rsidR="001760F5"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032CBEAB" w:rsidR="001760F5" w:rsidRPr="007D2C97" w:rsidRDefault="00EE3048" w:rsidP="005E7A34">
      <w:pPr>
        <w:pStyle w:val="Indent2"/>
        <w:tabs>
          <w:tab w:val="clear" w:pos="2160"/>
          <w:tab w:val="left" w:pos="1440"/>
        </w:tabs>
        <w:spacing w:before="120" w:after="60"/>
        <w:rPr>
          <w:rFonts w:cs="Arial"/>
          <w:sz w:val="16"/>
          <w:szCs w:val="16"/>
        </w:rPr>
      </w:pPr>
      <w:r>
        <w:rPr>
          <w:rFonts w:cs="Arial"/>
          <w:sz w:val="16"/>
          <w:szCs w:val="16"/>
        </w:rPr>
        <w:t>e</w:t>
      </w:r>
      <w:r w:rsidR="001760F5" w:rsidRPr="007D2C97">
        <w:rPr>
          <w:rFonts w:cs="Arial"/>
          <w:sz w:val="16"/>
          <w:szCs w:val="16"/>
        </w:rPr>
        <w:t>)</w:t>
      </w:r>
      <w:r w:rsidR="001760F5" w:rsidRPr="007D2C97">
        <w:rPr>
          <w:rFonts w:cs="Arial"/>
          <w:sz w:val="16"/>
          <w:szCs w:val="16"/>
        </w:rPr>
        <w:tab/>
      </w:r>
      <w:r w:rsidR="001760F5" w:rsidRPr="003E23BB">
        <w:rPr>
          <w:rFonts w:cs="Arial"/>
          <w:sz w:val="16"/>
          <w:szCs w:val="16"/>
        </w:rPr>
        <w:t xml:space="preserve">Cancellation –The cancellation date is the date </w:t>
      </w:r>
      <w:r w:rsidR="007E59BB" w:rsidRPr="003E23BB">
        <w:rPr>
          <w:rFonts w:cs="Arial"/>
          <w:sz w:val="16"/>
          <w:szCs w:val="16"/>
        </w:rPr>
        <w:t>CenturyLink</w:t>
      </w:r>
      <w:r w:rsidR="001760F5" w:rsidRPr="003E23BB">
        <w:rPr>
          <w:rFonts w:cs="Arial"/>
          <w:sz w:val="16"/>
          <w:szCs w:val="16"/>
        </w:rPr>
        <w:t xml:space="preserve"> receives notice from </w:t>
      </w:r>
      <w:r w:rsidR="00CE77A9" w:rsidRPr="003E23BB">
        <w:rPr>
          <w:rFonts w:cs="Arial"/>
          <w:sz w:val="16"/>
          <w:szCs w:val="16"/>
        </w:rPr>
        <w:t>Customer</w:t>
      </w:r>
      <w:r w:rsidR="001760F5" w:rsidRPr="00C54282">
        <w:rPr>
          <w:rFonts w:cs="Arial"/>
          <w:sz w:val="16"/>
          <w:szCs w:val="16"/>
        </w:rPr>
        <w:t xml:space="preserve"> that the order </w:t>
      </w:r>
      <w:r w:rsidR="00AC52DA">
        <w:rPr>
          <w:rFonts w:cs="Arial"/>
          <w:sz w:val="16"/>
          <w:szCs w:val="16"/>
        </w:rPr>
        <w:t xml:space="preserve">to disconnect </w:t>
      </w:r>
      <w:r w:rsidR="001760F5" w:rsidRPr="00C54282">
        <w:rPr>
          <w:rFonts w:cs="Arial"/>
          <w:sz w:val="16"/>
          <w:szCs w:val="16"/>
        </w:rPr>
        <w:t xml:space="preserve">is cancelled.  </w:t>
      </w:r>
    </w:p>
    <w:p w14:paraId="3CC92B2A" w14:textId="114291C0" w:rsidR="001760F5" w:rsidRPr="007D2C97" w:rsidRDefault="00EE3048" w:rsidP="005E7A34">
      <w:pPr>
        <w:pStyle w:val="Indent2"/>
        <w:tabs>
          <w:tab w:val="clear" w:pos="2160"/>
          <w:tab w:val="left" w:pos="1440"/>
        </w:tabs>
        <w:spacing w:before="120" w:after="60"/>
        <w:rPr>
          <w:rFonts w:cs="Arial"/>
          <w:sz w:val="16"/>
          <w:szCs w:val="16"/>
        </w:rPr>
      </w:pPr>
      <w:bookmarkStart w:id="266" w:name="z19y1y12g_ABCDEFGHIJKLN12"/>
      <w:bookmarkEnd w:id="266"/>
      <w:r>
        <w:rPr>
          <w:rFonts w:cs="Arial"/>
          <w:sz w:val="16"/>
          <w:szCs w:val="16"/>
        </w:rPr>
        <w:t>f</w:t>
      </w:r>
      <w:r w:rsidR="001760F5" w:rsidRPr="007D2C97">
        <w:rPr>
          <w:rFonts w:cs="Arial"/>
          <w:sz w:val="16"/>
          <w:szCs w:val="16"/>
        </w:rPr>
        <w:t>)</w:t>
      </w:r>
      <w:r w:rsidR="001760F5" w:rsidRPr="007D2C97">
        <w:rPr>
          <w:rFonts w:cs="Arial"/>
          <w:sz w:val="16"/>
          <w:szCs w:val="16"/>
        </w:rPr>
        <w:tab/>
        <w:t xml:space="preserve">Design change – information provided by </w:t>
      </w:r>
      <w:r w:rsidR="00CE77A9" w:rsidRPr="007D2C97">
        <w:rPr>
          <w:rFonts w:cs="Arial"/>
          <w:sz w:val="16"/>
          <w:szCs w:val="16"/>
        </w:rPr>
        <w:t>Customer</w:t>
      </w:r>
      <w:r w:rsidR="001760F5" w:rsidRPr="007D2C97">
        <w:rPr>
          <w:rFonts w:cs="Arial"/>
          <w:sz w:val="16"/>
          <w:szCs w:val="16"/>
        </w:rPr>
        <w:t xml:space="preserve"> or a request from </w:t>
      </w:r>
      <w:r w:rsidR="00CE77A9" w:rsidRPr="007D2C97">
        <w:rPr>
          <w:rFonts w:cs="Arial"/>
          <w:sz w:val="16"/>
          <w:szCs w:val="16"/>
        </w:rPr>
        <w:t>Customer</w:t>
      </w:r>
      <w:r w:rsidR="001760F5" w:rsidRPr="007D2C97">
        <w:rPr>
          <w:rFonts w:cs="Arial"/>
          <w:sz w:val="16"/>
          <w:szCs w:val="16"/>
        </w:rPr>
        <w:t xml:space="preserve"> that results in an engineering review and/or a design change to service.  Design changes include, but are not limited to</w:t>
      </w:r>
      <w:r w:rsidR="00391C8B">
        <w:rPr>
          <w:rFonts w:cs="Arial"/>
          <w:sz w:val="16"/>
          <w:szCs w:val="16"/>
        </w:rPr>
        <w:t xml:space="preserve"> </w:t>
      </w:r>
      <w:r w:rsidR="0027152C">
        <w:rPr>
          <w:rFonts w:cs="Arial"/>
          <w:sz w:val="16"/>
          <w:szCs w:val="16"/>
        </w:rPr>
        <w:t>CenturyLink</w:t>
      </w:r>
      <w:r w:rsidR="0027152C" w:rsidRPr="007D2C97">
        <w:rPr>
          <w:rFonts w:cs="Arial"/>
          <w:sz w:val="16"/>
          <w:szCs w:val="16"/>
        </w:rPr>
        <w:t xml:space="preserve"> conversions</w:t>
      </w:r>
      <w:r w:rsidR="001760F5" w:rsidRPr="007D2C97">
        <w:rPr>
          <w:rFonts w:cs="Arial"/>
          <w:sz w:val="16"/>
          <w:szCs w:val="16"/>
        </w:rPr>
        <w:t xml:space="preserve"> from </w:t>
      </w:r>
      <w:r w:rsidR="001760F5" w:rsidRPr="004C7653">
        <w:rPr>
          <w:rFonts w:cs="Arial"/>
          <w:sz w:val="16"/>
          <w:szCs w:val="16"/>
        </w:rPr>
        <w:t>a</w:t>
      </w:r>
      <w:r w:rsidR="008F1480">
        <w:rPr>
          <w:rFonts w:cs="Arial"/>
          <w:sz w:val="16"/>
          <w:szCs w:val="16"/>
        </w:rPr>
        <w:t xml:space="preserve"> </w:t>
      </w:r>
      <w:r w:rsidR="007D0AB8">
        <w:rPr>
          <w:rFonts w:cs="Arial"/>
          <w:sz w:val="16"/>
          <w:szCs w:val="16"/>
        </w:rPr>
        <w:t xml:space="preserve">WDIT </w:t>
      </w:r>
      <w:r w:rsidR="001760F5" w:rsidRPr="007D2C97">
        <w:rPr>
          <w:rFonts w:cs="Arial"/>
          <w:sz w:val="16"/>
          <w:szCs w:val="16"/>
        </w:rPr>
        <w:t>to a private line/</w:t>
      </w:r>
      <w:r w:rsidR="007D2C97">
        <w:rPr>
          <w:rFonts w:cs="Arial"/>
          <w:sz w:val="16"/>
          <w:szCs w:val="16"/>
        </w:rPr>
        <w:t>s</w:t>
      </w:r>
      <w:r w:rsidR="001760F5" w:rsidRPr="007D2C97">
        <w:rPr>
          <w:rFonts w:cs="Arial"/>
          <w:sz w:val="16"/>
          <w:szCs w:val="16"/>
        </w:rPr>
        <w:t xml:space="preserve">pecial </w:t>
      </w:r>
      <w:r w:rsidR="007D2C97">
        <w:rPr>
          <w:rFonts w:cs="Arial"/>
          <w:sz w:val="16"/>
          <w:szCs w:val="16"/>
        </w:rPr>
        <w:t>a</w:t>
      </w:r>
      <w:r w:rsidR="001760F5" w:rsidRPr="007D2C97">
        <w:rPr>
          <w:rFonts w:cs="Arial"/>
          <w:sz w:val="16"/>
          <w:szCs w:val="16"/>
        </w:rPr>
        <w:t>ccess circuit</w:t>
      </w:r>
      <w:r w:rsidR="000001DE">
        <w:rPr>
          <w:rFonts w:cs="Arial"/>
          <w:sz w:val="16"/>
          <w:szCs w:val="16"/>
        </w:rPr>
        <w:t xml:space="preserve">. </w:t>
      </w:r>
      <w:r w:rsidR="001760F5" w:rsidRPr="007D2C97">
        <w:rPr>
          <w:rFonts w:cs="Arial"/>
          <w:sz w:val="16"/>
          <w:szCs w:val="16"/>
        </w:rPr>
        <w:t xml:space="preserve"> </w:t>
      </w:r>
    </w:p>
    <w:p w14:paraId="0C89B8DC" w14:textId="3CD83F62" w:rsidR="001760F5" w:rsidRPr="00BD0634" w:rsidRDefault="00EE3048" w:rsidP="006875FB">
      <w:pPr>
        <w:pStyle w:val="Indent10"/>
        <w:spacing w:before="120" w:after="60"/>
        <w:ind w:left="720"/>
        <w:rPr>
          <w:rFonts w:cs="Arial"/>
          <w:sz w:val="16"/>
          <w:szCs w:val="16"/>
        </w:rPr>
      </w:pPr>
      <w:bookmarkStart w:id="267" w:name="z19y1y12h_ABCDEFGHIJKLN12"/>
      <w:bookmarkEnd w:id="267"/>
      <w:r>
        <w:rPr>
          <w:rFonts w:cs="Arial"/>
          <w:sz w:val="16"/>
          <w:szCs w:val="16"/>
        </w:rPr>
        <w:t>g</w:t>
      </w:r>
      <w:r w:rsidR="001760F5" w:rsidRPr="007D2C97">
        <w:rPr>
          <w:rFonts w:cs="Arial"/>
          <w:sz w:val="16"/>
          <w:szCs w:val="16"/>
        </w:rPr>
        <w:t>)</w:t>
      </w:r>
      <w:r w:rsidR="001760F5" w:rsidRPr="007D2C97">
        <w:rPr>
          <w:rFonts w:cs="Arial"/>
          <w:sz w:val="16"/>
          <w:szCs w:val="16"/>
        </w:rPr>
        <w:tab/>
        <w:t xml:space="preserve">Dispatch – 1) information provided by </w:t>
      </w:r>
      <w:r w:rsidR="00CE77A9" w:rsidRPr="007D2C97">
        <w:rPr>
          <w:rFonts w:cs="Arial"/>
          <w:sz w:val="16"/>
          <w:szCs w:val="16"/>
        </w:rPr>
        <w:t>Customer</w:t>
      </w:r>
      <w:r w:rsidR="001760F5" w:rsidRPr="007D2C97">
        <w:rPr>
          <w:rFonts w:cs="Arial"/>
          <w:sz w:val="16"/>
          <w:szCs w:val="16"/>
        </w:rPr>
        <w:t xml:space="preserve">, or a request from </w:t>
      </w:r>
      <w:r w:rsidR="00CE77A9" w:rsidRPr="007D2C97">
        <w:rPr>
          <w:rFonts w:cs="Arial"/>
          <w:sz w:val="16"/>
          <w:szCs w:val="16"/>
        </w:rPr>
        <w:t>Customer</w:t>
      </w:r>
      <w:r w:rsidR="001760F5" w:rsidRPr="007D2C97">
        <w:rPr>
          <w:rFonts w:cs="Arial"/>
          <w:sz w:val="16"/>
          <w:szCs w:val="16"/>
        </w:rPr>
        <w:t xml:space="preserve">, in relation to </w:t>
      </w:r>
      <w:r w:rsidR="00306E5F">
        <w:rPr>
          <w:rFonts w:cs="Arial"/>
          <w:sz w:val="16"/>
          <w:szCs w:val="16"/>
        </w:rPr>
        <w:t xml:space="preserve">repair of existing </w:t>
      </w:r>
      <w:r w:rsidR="001760F5" w:rsidRPr="007D2C97">
        <w:rPr>
          <w:rFonts w:cs="Arial"/>
          <w:sz w:val="16"/>
          <w:szCs w:val="16"/>
        </w:rPr>
        <w:t xml:space="preserve">services, resulting in dispatch of a </w:t>
      </w:r>
      <w:r w:rsidR="007E59BB">
        <w:rPr>
          <w:rFonts w:cs="Arial"/>
          <w:sz w:val="16"/>
          <w:szCs w:val="16"/>
        </w:rPr>
        <w:t>CenturyLink</w:t>
      </w:r>
      <w:r w:rsidR="001760F5" w:rsidRPr="007D2C97">
        <w:rPr>
          <w:rFonts w:cs="Arial"/>
          <w:sz w:val="16"/>
          <w:szCs w:val="16"/>
        </w:rPr>
        <w:t xml:space="preserve"> technician(s) when dispatch is not required for </w:t>
      </w:r>
      <w:r w:rsidR="007E59BB">
        <w:rPr>
          <w:rFonts w:cs="Arial"/>
          <w:sz w:val="16"/>
          <w:szCs w:val="16"/>
        </w:rPr>
        <w:t>CenturyLink</w:t>
      </w:r>
      <w:r w:rsidR="001760F5" w:rsidRPr="007D2C97">
        <w:rPr>
          <w:rFonts w:cs="Arial"/>
          <w:sz w:val="16"/>
          <w:szCs w:val="16"/>
        </w:rPr>
        <w:t xml:space="preserve"> to complete its </w:t>
      </w:r>
      <w:r w:rsidR="000B0883">
        <w:rPr>
          <w:rFonts w:cs="Arial"/>
          <w:sz w:val="16"/>
          <w:szCs w:val="16"/>
        </w:rPr>
        <w:t>repair</w:t>
      </w:r>
      <w:r w:rsidR="001760F5" w:rsidRPr="007D2C97">
        <w:rPr>
          <w:rFonts w:cs="Arial"/>
          <w:sz w:val="16"/>
          <w:szCs w:val="16"/>
        </w:rPr>
        <w:t xml:space="preserve"> work; 2) information provided by </w:t>
      </w:r>
      <w:r w:rsidR="00CE77A9" w:rsidRPr="007D2C97">
        <w:rPr>
          <w:rFonts w:cs="Arial"/>
          <w:sz w:val="16"/>
          <w:szCs w:val="16"/>
        </w:rPr>
        <w:t>Customer</w:t>
      </w:r>
      <w:r w:rsidR="001760F5" w:rsidRPr="007D2C97">
        <w:rPr>
          <w:rFonts w:cs="Arial"/>
          <w:sz w:val="16"/>
          <w:szCs w:val="16"/>
        </w:rPr>
        <w:t xml:space="preserve"> resulting in dispatch, or a request from </w:t>
      </w:r>
      <w:r w:rsidR="00CE77A9" w:rsidRPr="007D2C97">
        <w:rPr>
          <w:rFonts w:cs="Arial"/>
          <w:sz w:val="16"/>
          <w:szCs w:val="16"/>
        </w:rPr>
        <w:t>Customer</w:t>
      </w:r>
      <w:r w:rsidR="001760F5" w:rsidRPr="007D2C97">
        <w:rPr>
          <w:rFonts w:cs="Arial"/>
          <w:sz w:val="16"/>
          <w:szCs w:val="16"/>
        </w:rPr>
        <w:t xml:space="preserve"> for dispatch, of a </w:t>
      </w:r>
      <w:r w:rsidR="007E59BB">
        <w:rPr>
          <w:rFonts w:cs="Arial"/>
          <w:sz w:val="16"/>
          <w:szCs w:val="16"/>
        </w:rPr>
        <w:t>CenturyLink</w:t>
      </w:r>
      <w:r w:rsidR="001760F5" w:rsidRPr="007D2C97">
        <w:rPr>
          <w:rFonts w:cs="Arial"/>
          <w:sz w:val="16"/>
          <w:szCs w:val="16"/>
        </w:rPr>
        <w:t xml:space="preserve"> technician(s) in relation to a repair request </w:t>
      </w:r>
      <w:r w:rsidR="001760F5" w:rsidRPr="00BD0634">
        <w:rPr>
          <w:rFonts w:cs="Arial"/>
          <w:sz w:val="16"/>
          <w:szCs w:val="16"/>
        </w:rPr>
        <w:t xml:space="preserve">where no trouble is found in </w:t>
      </w:r>
      <w:r w:rsidR="007E59BB">
        <w:rPr>
          <w:rFonts w:cs="Arial"/>
          <w:sz w:val="16"/>
          <w:szCs w:val="16"/>
        </w:rPr>
        <w:t>CenturyLink</w:t>
      </w:r>
      <w:r w:rsidR="001760F5" w:rsidRPr="00BD0634">
        <w:rPr>
          <w:rFonts w:cs="Arial"/>
          <w:sz w:val="16"/>
          <w:szCs w:val="16"/>
        </w:rPr>
        <w:t xml:space="preserve">'s facilities; and 3) a </w:t>
      </w:r>
      <w:r w:rsidR="007E59BB">
        <w:rPr>
          <w:rFonts w:cs="Arial"/>
          <w:sz w:val="16"/>
          <w:szCs w:val="16"/>
        </w:rPr>
        <w:t>CenturyLink</w:t>
      </w:r>
      <w:r w:rsidR="001760F5" w:rsidRPr="00BD0634">
        <w:rPr>
          <w:rFonts w:cs="Arial"/>
          <w:sz w:val="16"/>
          <w:szCs w:val="16"/>
        </w:rPr>
        <w:t xml:space="preserve"> technician(s) is dispatched and </w:t>
      </w:r>
      <w:r w:rsidR="00CE77A9" w:rsidRPr="00BD0634">
        <w:rPr>
          <w:rFonts w:cs="Arial"/>
          <w:sz w:val="16"/>
          <w:szCs w:val="16"/>
        </w:rPr>
        <w:t>Customer</w:t>
      </w:r>
      <w:r w:rsidR="001760F5" w:rsidRPr="00BD0634">
        <w:rPr>
          <w:rFonts w:cs="Arial"/>
          <w:sz w:val="16"/>
          <w:szCs w:val="16"/>
        </w:rPr>
        <w:t xml:space="preserve"> or </w:t>
      </w:r>
      <w:r w:rsidR="00CE77A9" w:rsidRPr="00BD0634">
        <w:rPr>
          <w:rFonts w:cs="Arial"/>
          <w:sz w:val="16"/>
          <w:szCs w:val="16"/>
        </w:rPr>
        <w:t>Customer</w:t>
      </w:r>
      <w:r w:rsidR="001760F5" w:rsidRPr="00BD0634">
        <w:rPr>
          <w:rFonts w:cs="Arial"/>
          <w:sz w:val="16"/>
          <w:szCs w:val="16"/>
        </w:rPr>
        <w:t xml:space="preserve">'s End User is not available or ready.  </w:t>
      </w:r>
    </w:p>
    <w:p w14:paraId="238120A7" w14:textId="0D041BC0" w:rsidR="00882F83" w:rsidRPr="00D0750D" w:rsidRDefault="00EE3048" w:rsidP="00183678">
      <w:pPr>
        <w:pStyle w:val="Indent10"/>
        <w:spacing w:before="120" w:after="60"/>
        <w:ind w:left="720"/>
        <w:rPr>
          <w:rFonts w:cs="Arial"/>
          <w:sz w:val="16"/>
          <w:szCs w:val="16"/>
        </w:rPr>
      </w:pPr>
      <w:bookmarkStart w:id="268" w:name="z19y1y12i_ABCDEFGHIJKLN12"/>
      <w:bookmarkEnd w:id="268"/>
      <w:r>
        <w:rPr>
          <w:rFonts w:cs="Arial"/>
          <w:sz w:val="16"/>
          <w:szCs w:val="16"/>
        </w:rPr>
        <w:t>h</w:t>
      </w:r>
      <w:r w:rsidR="00F63E0D">
        <w:rPr>
          <w:rFonts w:cs="Arial"/>
          <w:sz w:val="16"/>
          <w:szCs w:val="16"/>
        </w:rPr>
        <w:t>)</w:t>
      </w:r>
      <w:r w:rsidR="00F63E0D">
        <w:rPr>
          <w:rFonts w:cs="Arial"/>
          <w:sz w:val="16"/>
          <w:szCs w:val="16"/>
        </w:rPr>
        <w:tab/>
      </w:r>
      <w:r w:rsidR="001760F5" w:rsidRPr="00F63E0D">
        <w:rPr>
          <w:rFonts w:cs="Arial"/>
          <w:sz w:val="16"/>
          <w:szCs w:val="16"/>
        </w:rPr>
        <w:t xml:space="preserve">Expedite – </w:t>
      </w:r>
      <w:r w:rsidR="001760F5" w:rsidRPr="004B0F6A">
        <w:rPr>
          <w:rFonts w:cs="Arial"/>
          <w:sz w:val="16"/>
          <w:szCs w:val="16"/>
        </w:rPr>
        <w:t xml:space="preserve">a Due Date that reflects a shorter service interval than is available in </w:t>
      </w:r>
      <w:r w:rsidR="00867597" w:rsidRPr="004C494F">
        <w:rPr>
          <w:rFonts w:cs="Arial"/>
          <w:sz w:val="16"/>
          <w:szCs w:val="16"/>
        </w:rPr>
        <w:t>the SIG</w:t>
      </w:r>
      <w:r w:rsidR="001760F5" w:rsidRPr="004C494F">
        <w:rPr>
          <w:rFonts w:cs="Arial"/>
          <w:sz w:val="16"/>
          <w:szCs w:val="16"/>
        </w:rPr>
        <w:t>; or that is a request for an earlier Due Date than has been established</w:t>
      </w:r>
      <w:r w:rsidR="001760F5" w:rsidRPr="00F63E0D">
        <w:rPr>
          <w:rFonts w:cs="Arial"/>
          <w:sz w:val="16"/>
          <w:szCs w:val="16"/>
        </w:rPr>
        <w:t xml:space="preserve">; or that is required to meet a Due Date due to design or other changes submitted by </w:t>
      </w:r>
      <w:r w:rsidR="00CE77A9" w:rsidRPr="00F63E0D">
        <w:rPr>
          <w:rFonts w:cs="Arial"/>
          <w:sz w:val="16"/>
          <w:szCs w:val="16"/>
        </w:rPr>
        <w:t>Customer</w:t>
      </w:r>
      <w:r w:rsidR="001760F5" w:rsidRPr="00F63E0D">
        <w:rPr>
          <w:rFonts w:cs="Arial"/>
          <w:sz w:val="16"/>
          <w:szCs w:val="16"/>
        </w:rPr>
        <w:t xml:space="preserve">.  Prices for this miscellaneous service are specified in </w:t>
      </w:r>
      <w:r w:rsidR="0080114D" w:rsidRPr="00F63E0D">
        <w:rPr>
          <w:rFonts w:cs="Arial"/>
          <w:sz w:val="16"/>
          <w:szCs w:val="16"/>
        </w:rPr>
        <w:t>the Rate Sheet(s)</w:t>
      </w:r>
      <w:r w:rsidR="001760F5" w:rsidRPr="00F63E0D">
        <w:rPr>
          <w:rFonts w:cs="Arial"/>
          <w:sz w:val="16"/>
          <w:szCs w:val="16"/>
        </w:rPr>
        <w:t>.</w:t>
      </w:r>
      <w:r w:rsidR="004B1849">
        <w:rPr>
          <w:rFonts w:cs="Arial"/>
          <w:sz w:val="16"/>
          <w:szCs w:val="16"/>
        </w:rPr>
        <w:t xml:space="preserve">  </w:t>
      </w:r>
      <w:r w:rsidR="00882F83" w:rsidRPr="00BD0634">
        <w:rPr>
          <w:rFonts w:cs="Arial"/>
          <w:sz w:val="16"/>
          <w:szCs w:val="16"/>
        </w:rPr>
        <w:t>When expedites are approved, expedite charges apply</w:t>
      </w:r>
      <w:r w:rsidR="004C494F">
        <w:rPr>
          <w:rFonts w:cs="Arial"/>
          <w:sz w:val="16"/>
          <w:szCs w:val="16"/>
        </w:rPr>
        <w:t>.</w:t>
      </w:r>
      <w:r w:rsidR="00882F83" w:rsidRPr="00BD0634">
        <w:rPr>
          <w:rFonts w:cs="Arial"/>
          <w:sz w:val="16"/>
          <w:szCs w:val="16"/>
        </w:rPr>
        <w:t xml:space="preserve"> 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 xml:space="preserve">Pre-Approved Expedite Process in the </w:t>
      </w:r>
      <w:r w:rsidR="00882F83" w:rsidRPr="00161FBB">
        <w:rPr>
          <w:rFonts w:cs="Arial"/>
          <w:sz w:val="16"/>
          <w:szCs w:val="16"/>
        </w:rPr>
        <w:t>PCAT</w:t>
      </w:r>
      <w:r w:rsidR="00882F83" w:rsidRPr="00D0750D">
        <w:rPr>
          <w:rFonts w:cs="Arial"/>
          <w:sz w:val="16"/>
          <w:szCs w:val="16"/>
        </w:rPr>
        <w:t>.</w:t>
      </w:r>
      <w:bookmarkStart w:id="269" w:name="z19y1y12j_ABCDEFGHIJKLN12"/>
      <w:bookmarkEnd w:id="269"/>
    </w:p>
    <w:p w14:paraId="122AEDE8" w14:textId="606B4906" w:rsidR="001760F5" w:rsidRPr="00BD0634" w:rsidRDefault="00EE3048" w:rsidP="00D21C39">
      <w:pPr>
        <w:pStyle w:val="Indent10"/>
        <w:spacing w:before="120" w:after="60"/>
        <w:ind w:left="720"/>
        <w:rPr>
          <w:rFonts w:cs="Arial"/>
          <w:sz w:val="16"/>
          <w:szCs w:val="16"/>
        </w:rPr>
      </w:pPr>
      <w:r>
        <w:rPr>
          <w:rFonts w:cs="Arial"/>
          <w:sz w:val="16"/>
          <w:szCs w:val="16"/>
        </w:rPr>
        <w:t>i</w:t>
      </w:r>
      <w:r w:rsidR="001760F5" w:rsidRPr="00BD0634">
        <w:rPr>
          <w:rFonts w:cs="Arial"/>
          <w:sz w:val="16"/>
          <w:szCs w:val="16"/>
        </w:rPr>
        <w:t>)</w:t>
      </w:r>
      <w:r w:rsidR="001760F5" w:rsidRPr="00BD0634">
        <w:rPr>
          <w:rFonts w:cs="Arial"/>
          <w:sz w:val="16"/>
          <w:szCs w:val="16"/>
        </w:rPr>
        <w:tab/>
        <w:t xml:space="preserve">Maintenance of Service/Trouble Isolation – work performed by </w:t>
      </w:r>
      <w:r w:rsidR="007E59BB">
        <w:rPr>
          <w:rFonts w:cs="Arial"/>
          <w:sz w:val="16"/>
          <w:szCs w:val="16"/>
        </w:rPr>
        <w:t>CenturyLink</w:t>
      </w:r>
      <w:r w:rsidR="001760F5" w:rsidRPr="00BD0634">
        <w:rPr>
          <w:rFonts w:cs="Arial"/>
          <w:sz w:val="16"/>
          <w:szCs w:val="16"/>
        </w:rPr>
        <w:t xml:space="preserve"> when </w:t>
      </w:r>
      <w:r w:rsidR="00CE77A9" w:rsidRPr="00BD0634">
        <w:rPr>
          <w:rFonts w:cs="Arial"/>
          <w:sz w:val="16"/>
          <w:szCs w:val="16"/>
        </w:rPr>
        <w:t>Customer</w:t>
      </w:r>
      <w:r w:rsidR="001760F5" w:rsidRPr="00BD0634">
        <w:rPr>
          <w:rFonts w:cs="Arial"/>
          <w:sz w:val="16"/>
          <w:szCs w:val="16"/>
        </w:rPr>
        <w:t xml:space="preserve"> reports trouble to </w:t>
      </w:r>
      <w:r w:rsidR="007E59BB">
        <w:rPr>
          <w:rFonts w:cs="Arial"/>
          <w:sz w:val="16"/>
          <w:szCs w:val="16"/>
        </w:rPr>
        <w:t>CenturyLink</w:t>
      </w:r>
      <w:r w:rsidR="001760F5" w:rsidRPr="00BD0634">
        <w:rPr>
          <w:rFonts w:cs="Arial"/>
          <w:sz w:val="16"/>
          <w:szCs w:val="16"/>
        </w:rPr>
        <w:t xml:space="preserve"> and no trouble is found in </w:t>
      </w:r>
      <w:r w:rsidR="007E59BB">
        <w:rPr>
          <w:rFonts w:cs="Arial"/>
          <w:sz w:val="16"/>
          <w:szCs w:val="16"/>
        </w:rPr>
        <w:t>CenturyLink</w:t>
      </w:r>
      <w:r w:rsidR="001760F5" w:rsidRPr="00BD0634">
        <w:rPr>
          <w:rFonts w:cs="Arial"/>
          <w:sz w:val="16"/>
          <w:szCs w:val="16"/>
        </w:rPr>
        <w:t xml:space="preserve">'s facilities.  </w:t>
      </w:r>
      <w:r w:rsidR="00CE77A9" w:rsidRPr="00BD0634">
        <w:rPr>
          <w:rFonts w:cs="Arial"/>
          <w:sz w:val="16"/>
          <w:szCs w:val="16"/>
        </w:rPr>
        <w:t>Customer</w:t>
      </w:r>
      <w:r w:rsidR="001760F5" w:rsidRPr="00BD0634">
        <w:rPr>
          <w:rFonts w:cs="Arial"/>
          <w:sz w:val="16"/>
          <w:szCs w:val="16"/>
        </w:rPr>
        <w:t xml:space="preserve"> is responsible for payment of charges when the trouble is in equipment or systems provided by a party(ies) other than </w:t>
      </w:r>
      <w:r w:rsidR="007E59BB">
        <w:rPr>
          <w:rFonts w:cs="Arial"/>
          <w:sz w:val="16"/>
          <w:szCs w:val="16"/>
        </w:rPr>
        <w:t>CenturyLink</w:t>
      </w:r>
      <w:r w:rsidR="001760F5" w:rsidRPr="00BD0634">
        <w:rPr>
          <w:rFonts w:cs="Arial"/>
          <w:sz w:val="16"/>
          <w:szCs w:val="16"/>
        </w:rPr>
        <w:t xml:space="preserve">.  Additionally, when </w:t>
      </w:r>
      <w:r w:rsidR="00CE77A9" w:rsidRPr="00BD0634">
        <w:rPr>
          <w:rFonts w:cs="Arial"/>
          <w:sz w:val="16"/>
          <w:szCs w:val="16"/>
        </w:rPr>
        <w:t>Customer</w:t>
      </w:r>
      <w:r w:rsidR="001760F5" w:rsidRPr="00BD0634">
        <w:rPr>
          <w:rFonts w:cs="Arial"/>
          <w:sz w:val="16"/>
          <w:szCs w:val="16"/>
        </w:rPr>
        <w:t xml:space="preserve"> reports trouble within a quantity of services and circuits but fails to identify the specific service and circuit experiencing trouble, charges apply for the time spent by </w:t>
      </w:r>
      <w:r w:rsidR="007E59BB">
        <w:rPr>
          <w:rFonts w:cs="Arial"/>
          <w:sz w:val="16"/>
          <w:szCs w:val="16"/>
        </w:rPr>
        <w:t>CenturyLink</w:t>
      </w:r>
      <w:r w:rsidR="001760F5" w:rsidRPr="00BD0634">
        <w:rPr>
          <w:rFonts w:cs="Arial"/>
          <w:sz w:val="16"/>
          <w:szCs w:val="16"/>
        </w:rPr>
        <w:t xml:space="preserve"> to isolate the trouble.  A call-out of </w:t>
      </w:r>
      <w:r w:rsidR="007E59BB">
        <w:rPr>
          <w:rFonts w:cs="Arial"/>
          <w:sz w:val="16"/>
          <w:szCs w:val="16"/>
        </w:rPr>
        <w:t>CenturyLink</w:t>
      </w:r>
      <w:r w:rsidR="001760F5" w:rsidRPr="00BD0634">
        <w:rPr>
          <w:rFonts w:cs="Arial"/>
          <w:sz w:val="16"/>
          <w:szCs w:val="16"/>
        </w:rPr>
        <w:t xml:space="preserve"> technician at a time not consecutive with that technician's scheduled work period is subject to a minimum charge of four (4) hours.  Failure of </w:t>
      </w:r>
      <w:r w:rsidR="007E59BB">
        <w:rPr>
          <w:rFonts w:cs="Arial"/>
          <w:sz w:val="16"/>
          <w:szCs w:val="16"/>
        </w:rPr>
        <w:t>CenturyLink</w:t>
      </w:r>
      <w:r w:rsidR="001760F5" w:rsidRPr="00BD0634">
        <w:rPr>
          <w:rFonts w:cs="Arial"/>
          <w:sz w:val="16"/>
          <w:szCs w:val="16"/>
        </w:rPr>
        <w:t xml:space="preserve"> personnel to find trouble in </w:t>
      </w:r>
      <w:r w:rsidR="007E59BB">
        <w:rPr>
          <w:rFonts w:cs="Arial"/>
          <w:sz w:val="16"/>
          <w:szCs w:val="16"/>
        </w:rPr>
        <w:t>CenturyLink</w:t>
      </w:r>
      <w:r w:rsidR="001760F5" w:rsidRPr="00BD0634">
        <w:rPr>
          <w:rFonts w:cs="Arial"/>
          <w:sz w:val="16"/>
          <w:szCs w:val="16"/>
        </w:rPr>
        <w:t xml:space="preserve"> facilities will result in no charge if the trouble is subsequently found in those facilities.  Charges apply per </w:t>
      </w:r>
      <w:r w:rsidR="007E59BB">
        <w:rPr>
          <w:rFonts w:cs="Arial"/>
          <w:sz w:val="16"/>
          <w:szCs w:val="16"/>
        </w:rPr>
        <w:t>CenturyLink</w:t>
      </w:r>
      <w:r w:rsidR="001760F5" w:rsidRPr="00BD0634">
        <w:rPr>
          <w:rFonts w:cs="Arial"/>
          <w:sz w:val="16"/>
          <w:szCs w:val="16"/>
        </w:rPr>
        <w:t xml:space="preserve"> technician, from the time of dispatch until the work is complete.  Trouble Isolation Charges (</w:t>
      </w:r>
      <w:r w:rsidR="00867597" w:rsidRPr="00BD0634">
        <w:rPr>
          <w:rFonts w:cs="Arial"/>
          <w:sz w:val="16"/>
          <w:szCs w:val="16"/>
        </w:rPr>
        <w:t>“</w:t>
      </w:r>
      <w:r w:rsidR="001760F5" w:rsidRPr="00BD0634">
        <w:rPr>
          <w:rFonts w:cs="Arial"/>
          <w:sz w:val="16"/>
          <w:szCs w:val="16"/>
        </w:rPr>
        <w:t>TIC</w:t>
      </w:r>
      <w:r w:rsidR="00867597" w:rsidRPr="00BD0634">
        <w:rPr>
          <w:rFonts w:cs="Arial"/>
          <w:sz w:val="16"/>
          <w:szCs w:val="16"/>
        </w:rPr>
        <w:t>”</w:t>
      </w:r>
      <w:r w:rsidR="001760F5"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70" w:name="z09y2y0_ABCDEFGHIJKLMN12"/>
      <w:bookmarkEnd w:id="270"/>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1F5470B2" w:rsidR="001760F5" w:rsidRPr="00BD0634" w:rsidRDefault="001760F5" w:rsidP="006875FB">
      <w:pPr>
        <w:pStyle w:val="Heading3"/>
        <w:spacing w:before="120" w:after="60"/>
        <w:jc w:val="both"/>
        <w:rPr>
          <w:rFonts w:cs="Arial"/>
          <w:b w:val="0"/>
          <w:sz w:val="16"/>
          <w:szCs w:val="16"/>
        </w:rPr>
      </w:pPr>
      <w:bookmarkStart w:id="271" w:name="z09y2y1_BCDEFGHIJKLMN"/>
      <w:bookmarkStart w:id="272" w:name="z19y2y1_BCDEFGHIJKLMN12"/>
      <w:bookmarkEnd w:id="271"/>
      <w:bookmarkEnd w:id="272"/>
      <w:r w:rsidRPr="00BD0634">
        <w:rPr>
          <w:rFonts w:cs="Arial"/>
          <w:b w:val="0"/>
          <w:sz w:val="16"/>
          <w:szCs w:val="16"/>
        </w:rPr>
        <w:t xml:space="preserve">The </w:t>
      </w:r>
      <w:r w:rsidR="00085D98">
        <w:rPr>
          <w:rFonts w:cs="Arial"/>
          <w:b w:val="0"/>
          <w:sz w:val="16"/>
          <w:szCs w:val="16"/>
        </w:rPr>
        <w:t>WDIT</w:t>
      </w:r>
      <w:r w:rsidR="007E631D" w:rsidRPr="00BD0634">
        <w:rPr>
          <w:rFonts w:cs="Arial"/>
          <w:b w:val="0"/>
          <w:sz w:val="16"/>
          <w:szCs w:val="16"/>
        </w:rPr>
        <w:t xml:space="preserve"> </w:t>
      </w:r>
      <w:r w:rsidRPr="00BD0634">
        <w:rPr>
          <w:rFonts w:cs="Arial"/>
          <w:b w:val="0"/>
          <w:sz w:val="16"/>
          <w:szCs w:val="16"/>
        </w:rPr>
        <w:t xml:space="preserve">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65A7D54B" w:rsidR="001760F5" w:rsidRPr="00BD0634" w:rsidRDefault="001760F5" w:rsidP="00BD0634">
      <w:pPr>
        <w:pStyle w:val="Indent2"/>
        <w:tabs>
          <w:tab w:val="clear" w:pos="2160"/>
          <w:tab w:val="left" w:pos="1440"/>
        </w:tabs>
        <w:spacing w:before="120" w:after="60"/>
        <w:rPr>
          <w:rFonts w:cs="Arial"/>
          <w:sz w:val="16"/>
          <w:szCs w:val="16"/>
        </w:rPr>
      </w:pPr>
      <w:bookmarkStart w:id="273" w:name="z09y2y1_A"/>
      <w:bookmarkStart w:id="274" w:name="z19y2y1_A1"/>
      <w:bookmarkStart w:id="275" w:name="z19y2y1y1_ABCDEFGHIJKLMN12"/>
      <w:bookmarkEnd w:id="273"/>
      <w:bookmarkEnd w:id="274"/>
      <w:bookmarkEnd w:id="275"/>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w:t>
      </w:r>
      <w:r w:rsidR="00B94F41">
        <w:rPr>
          <w:rFonts w:cs="Arial"/>
          <w:sz w:val="16"/>
          <w:szCs w:val="16"/>
        </w:rPr>
        <w:t>s</w:t>
      </w:r>
      <w:r w:rsidRPr="00BD0634">
        <w:rPr>
          <w:rFonts w:cs="Arial"/>
          <w:sz w:val="16"/>
          <w:szCs w:val="16"/>
        </w:rPr>
        <w:t xml:space="preserve">ection, Loop Demarcation Point is the point where </w:t>
      </w:r>
      <w:r w:rsidR="007E59BB">
        <w:rPr>
          <w:rFonts w:cs="Arial"/>
          <w:sz w:val="16"/>
          <w:szCs w:val="16"/>
        </w:rPr>
        <w:t>CenturyLink</w:t>
      </w:r>
      <w:r w:rsidRPr="00BD0634">
        <w:rPr>
          <w:rFonts w:cs="Arial"/>
          <w:sz w:val="16"/>
          <w:szCs w:val="16"/>
        </w:rPr>
        <w:t xml:space="preserve">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4A42D8AE" w14:textId="6F230D67" w:rsidR="0014382B" w:rsidRPr="00D43AAF" w:rsidRDefault="0014382B" w:rsidP="00E0074C">
      <w:pPr>
        <w:pStyle w:val="Indent2"/>
        <w:tabs>
          <w:tab w:val="left" w:pos="1440"/>
        </w:tabs>
        <w:spacing w:before="120" w:after="60"/>
        <w:rPr>
          <w:rFonts w:cs="Arial"/>
          <w:sz w:val="16"/>
          <w:szCs w:val="16"/>
        </w:rPr>
      </w:pPr>
      <w:bookmarkStart w:id="276" w:name="z19y2y2y9y13_ABCDEFGHIJKLMN12"/>
      <w:bookmarkStart w:id="277" w:name="z19y2y2y9y2_ABCDEFGHIJKLMN12"/>
      <w:bookmarkStart w:id="278" w:name="z19y2y2y9y21_ABCDEFGHIJKLMN12"/>
      <w:bookmarkStart w:id="279" w:name="z19y2y2y9y22_ABCDEFGHIJKLMN12"/>
      <w:bookmarkStart w:id="280" w:name="z19y2y2y9y23_ABCDEFGHIJKLMN12"/>
      <w:bookmarkStart w:id="281" w:name="z19y2y2y9y3_ABCDEFGHIJKLMN12"/>
      <w:bookmarkStart w:id="282" w:name="z19y2y2y9y31_ABCDEFGHIJKLMN12"/>
      <w:bookmarkStart w:id="283" w:name="z19y2y2y9y32_ABCDEFGHIJKLMN12"/>
      <w:bookmarkStart w:id="284" w:name="z19y2y2y9y4_ABCDEFGHIJKLMN12"/>
      <w:bookmarkStart w:id="285" w:name="z19y2y2y9y41_ABCDEFGHIJKLMN12"/>
      <w:bookmarkStart w:id="286" w:name="z19y2y2y9y42_ABCDEFGHIJKLMN12"/>
      <w:bookmarkStart w:id="287" w:name="z19y2y2y9y5_ABCDEFGHIJKLMN12"/>
      <w:bookmarkStart w:id="288" w:name="z19y2y2y9y51_ABCDEFGHIJKLMN12"/>
      <w:bookmarkStart w:id="289" w:name="z19y2y2y9y52_ABCDEFGHIJKLMN12"/>
      <w:bookmarkStart w:id="290" w:name="z19y2y2y9y53_ABCDEFGHIJKLMN12"/>
      <w:bookmarkStart w:id="291" w:name="z19y2y2y9y6_ABCDEFGHIJKLMN12"/>
      <w:bookmarkStart w:id="292" w:name="z19y2y2y9y71_ABCDEFGHIJKLMN12"/>
      <w:bookmarkStart w:id="293" w:name="z19y2y2y9y72_ABCDEFGHIJKLMN12"/>
      <w:bookmarkStart w:id="294" w:name="z19y2y2y9y73_ABCDEFGHIJKLMN12"/>
      <w:bookmarkStart w:id="295" w:name="z19y2y2y9y74_ABCDEFGHIJKLMN12"/>
      <w:bookmarkStart w:id="296" w:name="z19y2y2y9y75_ABCDEFGHIJKLMN12"/>
      <w:bookmarkStart w:id="297" w:name="z19y2y2y9y76_ABCDEFGHIJKLMN1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D43AAF">
        <w:rPr>
          <w:rFonts w:cs="Arial"/>
          <w:sz w:val="16"/>
          <w:szCs w:val="16"/>
        </w:rPr>
        <w:t>2.</w:t>
      </w:r>
      <w:r w:rsidR="00F257F0">
        <w:rPr>
          <w:rFonts w:cs="Arial"/>
          <w:sz w:val="16"/>
          <w:szCs w:val="16"/>
        </w:rPr>
        <w:t>0</w:t>
      </w:r>
      <w:r w:rsidRPr="00D43AAF">
        <w:rPr>
          <w:rFonts w:cs="Arial"/>
          <w:sz w:val="16"/>
          <w:szCs w:val="16"/>
        </w:rPr>
        <w:t>.</w:t>
      </w:r>
      <w:r w:rsidR="00A2518B">
        <w:rPr>
          <w:rFonts w:cs="Arial"/>
          <w:sz w:val="16"/>
          <w:szCs w:val="16"/>
        </w:rPr>
        <w:t>2</w:t>
      </w:r>
      <w:r w:rsidRPr="00D43AAF">
        <w:rPr>
          <w:rFonts w:cs="Arial"/>
          <w:sz w:val="16"/>
          <w:szCs w:val="16"/>
        </w:rPr>
        <w:tab/>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of </w:t>
      </w:r>
      <w:r w:rsidR="00AB6B8F">
        <w:rPr>
          <w:rFonts w:cs="Arial"/>
          <w:sz w:val="16"/>
          <w:szCs w:val="16"/>
        </w:rPr>
        <w:t>WDIT</w:t>
      </w:r>
      <w:r w:rsidRPr="00D43AAF">
        <w:rPr>
          <w:rFonts w:cs="Arial"/>
          <w:sz w:val="16"/>
          <w:szCs w:val="16"/>
        </w:rPr>
        <w:t xml:space="preserve">, </w:t>
      </w:r>
      <w:r w:rsidR="007E59BB">
        <w:rPr>
          <w:rFonts w:cs="Arial"/>
          <w:sz w:val="16"/>
          <w:szCs w:val="16"/>
        </w:rPr>
        <w:t>CenturyLink</w:t>
      </w:r>
      <w:r w:rsidRPr="00D43AAF">
        <w:rPr>
          <w:rFonts w:cs="Arial"/>
          <w:sz w:val="16"/>
          <w:szCs w:val="16"/>
        </w:rPr>
        <w:t xml:space="preserve"> will advise the End User to contact </w:t>
      </w:r>
      <w:r w:rsidR="00CE77A9" w:rsidRPr="00D43AAF">
        <w:rPr>
          <w:rFonts w:cs="Arial"/>
          <w:sz w:val="16"/>
          <w:szCs w:val="16"/>
        </w:rPr>
        <w:t>Customer</w:t>
      </w:r>
      <w:r w:rsidRPr="00D43AAF">
        <w:rPr>
          <w:rFonts w:cs="Arial"/>
          <w:sz w:val="16"/>
          <w:szCs w:val="16"/>
        </w:rPr>
        <w:t xml:space="preserve">, and </w:t>
      </w:r>
      <w:r w:rsidR="007E59BB">
        <w:rPr>
          <w:rFonts w:cs="Arial"/>
          <w:sz w:val="16"/>
          <w:szCs w:val="16"/>
        </w:rPr>
        <w:t>CenturyLink</w:t>
      </w:r>
      <w:r w:rsidRPr="00D43AAF">
        <w:rPr>
          <w:rFonts w:cs="Arial"/>
          <w:sz w:val="16"/>
          <w:szCs w:val="16"/>
        </w:rPr>
        <w:t xml:space="preserve"> will initiate contact with </w:t>
      </w:r>
      <w:r w:rsidR="00CE77A9" w:rsidRPr="00D43AAF">
        <w:rPr>
          <w:rFonts w:cs="Arial"/>
          <w:sz w:val="16"/>
          <w:szCs w:val="16"/>
        </w:rPr>
        <w:t>Customer</w:t>
      </w:r>
      <w:r w:rsidRPr="00D43AAF">
        <w:rPr>
          <w:rFonts w:cs="Arial"/>
          <w:sz w:val="16"/>
          <w:szCs w:val="16"/>
        </w:rPr>
        <w:t>.</w:t>
      </w:r>
    </w:p>
    <w:p w14:paraId="3645F824" w14:textId="00176FDC"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w:t>
      </w:r>
      <w:r w:rsidR="00A2518B">
        <w:rPr>
          <w:rFonts w:cs="Arial"/>
          <w:sz w:val="16"/>
          <w:szCs w:val="16"/>
        </w:rPr>
        <w:t>3</w:t>
      </w:r>
      <w:r w:rsidRPr="00D43AAF">
        <w:rPr>
          <w:rFonts w:cs="Arial"/>
          <w:sz w:val="16"/>
          <w:szCs w:val="16"/>
        </w:rPr>
        <w:tab/>
        <w:t xml:space="preserve">Facilities and lines </w:t>
      </w:r>
      <w:r w:rsidR="007E59BB">
        <w:rPr>
          <w:rFonts w:cs="Arial"/>
          <w:sz w:val="16"/>
          <w:szCs w:val="16"/>
        </w:rPr>
        <w:t>CenturyLink</w:t>
      </w:r>
      <w:r w:rsidRPr="00D43AAF">
        <w:rPr>
          <w:rFonts w:cs="Arial"/>
          <w:sz w:val="16"/>
          <w:szCs w:val="16"/>
        </w:rPr>
        <w:t xml:space="preserve"> furnishe</w:t>
      </w:r>
      <w:r w:rsidR="00B127F0">
        <w:rPr>
          <w:rFonts w:cs="Arial"/>
          <w:sz w:val="16"/>
          <w:szCs w:val="16"/>
        </w:rPr>
        <w:t>d</w:t>
      </w:r>
      <w:r w:rsidRPr="00D43AAF">
        <w:rPr>
          <w:rFonts w:cs="Arial"/>
          <w:sz w:val="16"/>
          <w:szCs w:val="16"/>
        </w:rPr>
        <w:t xml:space="preserve">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w:t>
      </w:r>
      <w:r w:rsidR="006E1996">
        <w:rPr>
          <w:rFonts w:cs="Arial"/>
          <w:sz w:val="16"/>
          <w:szCs w:val="16"/>
        </w:rPr>
        <w:t xml:space="preserve">oop </w:t>
      </w:r>
      <w:r w:rsidR="00494CC6" w:rsidRPr="00D43AAF">
        <w:rPr>
          <w:rFonts w:cs="Arial"/>
          <w:sz w:val="16"/>
          <w:szCs w:val="16"/>
        </w:rPr>
        <w:t>D</w:t>
      </w:r>
      <w:r w:rsidR="006E1996">
        <w:rPr>
          <w:rFonts w:cs="Arial"/>
          <w:sz w:val="16"/>
          <w:szCs w:val="16"/>
        </w:rPr>
        <w:t xml:space="preserve">emarcation </w:t>
      </w:r>
      <w:r w:rsidR="00494CC6" w:rsidRPr="00D43AAF">
        <w:rPr>
          <w:rFonts w:cs="Arial"/>
          <w:sz w:val="16"/>
          <w:szCs w:val="16"/>
        </w:rPr>
        <w:t>P</w:t>
      </w:r>
      <w:r w:rsidR="006E1996">
        <w:rPr>
          <w:rFonts w:cs="Arial"/>
          <w:sz w:val="16"/>
          <w:szCs w:val="16"/>
        </w:rPr>
        <w:t>oint</w:t>
      </w:r>
      <w:r w:rsidRPr="00D43AAF">
        <w:rPr>
          <w:rFonts w:cs="Arial"/>
          <w:sz w:val="16"/>
          <w:szCs w:val="16"/>
        </w:rPr>
        <w:t xml:space="preserve"> are the property of </w:t>
      </w:r>
      <w:r w:rsidR="007E59BB">
        <w:rPr>
          <w:rFonts w:cs="Arial"/>
          <w:sz w:val="16"/>
          <w:szCs w:val="16"/>
        </w:rPr>
        <w:t>CenturyLink</w:t>
      </w:r>
      <w:r w:rsidRPr="00D43AAF">
        <w:rPr>
          <w:rFonts w:cs="Arial"/>
          <w:sz w:val="16"/>
          <w:szCs w:val="16"/>
        </w:rPr>
        <w:t xml:space="preserve">.  </w:t>
      </w:r>
      <w:r w:rsidR="007E59BB">
        <w:rPr>
          <w:rFonts w:cs="Arial"/>
          <w:sz w:val="16"/>
          <w:szCs w:val="16"/>
        </w:rPr>
        <w:t>CenturyLink</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reasonable access to all such facilities for network management purposes.  </w:t>
      </w:r>
      <w:r w:rsidR="007E59BB">
        <w:rPr>
          <w:rFonts w:cs="Arial"/>
          <w:sz w:val="16"/>
          <w:szCs w:val="16"/>
        </w:rPr>
        <w:t>CenturyLink</w:t>
      </w:r>
      <w:r w:rsidRPr="00D43AAF">
        <w:rPr>
          <w:rFonts w:cs="Arial"/>
          <w:sz w:val="16"/>
          <w:szCs w:val="16"/>
        </w:rPr>
        <w:t xml:space="preserve">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w:t>
      </w:r>
      <w:r w:rsidR="007E59BB">
        <w:rPr>
          <w:rFonts w:cs="Arial"/>
          <w:sz w:val="16"/>
          <w:szCs w:val="16"/>
        </w:rPr>
        <w:t>CenturyLink</w:t>
      </w:r>
      <w:r w:rsidRPr="00D43AAF">
        <w:rPr>
          <w:rFonts w:cs="Arial"/>
          <w:sz w:val="16"/>
          <w:szCs w:val="16"/>
        </w:rPr>
        <w:t xml:space="preserve">'s employees and agents from entering said premises to test, inspect, repair and maintain such facilities and lines in connection with such purposes or, upon termination or cancellation of the </w:t>
      </w:r>
      <w:r w:rsidR="004D74B5">
        <w:rPr>
          <w:rFonts w:cs="Arial"/>
          <w:sz w:val="16"/>
          <w:szCs w:val="16"/>
        </w:rPr>
        <w:t xml:space="preserve">WDIT </w:t>
      </w:r>
      <w:r w:rsidRPr="00D43AAF">
        <w:rPr>
          <w:rFonts w:cs="Arial"/>
          <w:sz w:val="16"/>
          <w:szCs w:val="16"/>
        </w:rPr>
        <w:t xml:space="preserve">service, to remove such facilities and lines.  Such entry is restricted to testing, inspection, repair and maintenance of </w:t>
      </w:r>
      <w:r w:rsidR="007E59BB">
        <w:rPr>
          <w:rFonts w:cs="Arial"/>
          <w:sz w:val="16"/>
          <w:szCs w:val="16"/>
        </w:rPr>
        <w:t>CenturyLink</w:t>
      </w:r>
      <w:r w:rsidRPr="00D43AAF">
        <w:rPr>
          <w:rFonts w:cs="Arial"/>
          <w:sz w:val="16"/>
          <w:szCs w:val="16"/>
        </w:rPr>
        <w:t>'s property in that facility</w:t>
      </w:r>
      <w:r w:rsidR="00A1655A"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298" w:name="z19y2y2y151_ABCDEFGHIJKLMN12"/>
      <w:bookmarkStart w:id="299" w:name="z19y2y2y154_ABCDEFGHIJKLMN12"/>
      <w:bookmarkEnd w:id="298"/>
      <w:bookmarkEnd w:id="299"/>
      <w:r w:rsidRPr="00D43AAF">
        <w:rPr>
          <w:rFonts w:cs="Arial"/>
          <w:sz w:val="16"/>
          <w:szCs w:val="16"/>
        </w:rPr>
        <w:t>2.</w:t>
      </w:r>
      <w:r w:rsidR="00F257F0">
        <w:rPr>
          <w:rFonts w:cs="Arial"/>
          <w:sz w:val="16"/>
          <w:szCs w:val="16"/>
        </w:rPr>
        <w:t>1</w:t>
      </w:r>
      <w:r w:rsidRPr="00D43AAF">
        <w:rPr>
          <w:rFonts w:cs="Arial"/>
          <w:sz w:val="16"/>
          <w:szCs w:val="16"/>
        </w:rPr>
        <w:tab/>
        <w:t>Rate Elements</w:t>
      </w:r>
    </w:p>
    <w:p w14:paraId="50AA8324" w14:textId="21072CD1" w:rsidR="0014382B" w:rsidRPr="00D43AAF" w:rsidRDefault="0014382B" w:rsidP="001027EC">
      <w:pPr>
        <w:pStyle w:val="indent11"/>
        <w:keepNext/>
        <w:spacing w:after="60"/>
        <w:rPr>
          <w:rFonts w:cs="Arial"/>
          <w:sz w:val="16"/>
          <w:szCs w:val="16"/>
        </w:rPr>
      </w:pPr>
      <w:bookmarkStart w:id="300" w:name="z19y2y3ya_ABCDEFGHIJKLMN12"/>
      <w:bookmarkEnd w:id="300"/>
      <w:r w:rsidRPr="00D43AAF">
        <w:rPr>
          <w:rFonts w:cs="Arial"/>
          <w:sz w:val="16"/>
          <w:szCs w:val="16"/>
        </w:rPr>
        <w:t xml:space="preserve">The recurring and nonrecurring rates for </w:t>
      </w:r>
      <w:r w:rsidR="004D74B5">
        <w:rPr>
          <w:rFonts w:cs="Arial"/>
          <w:sz w:val="16"/>
          <w:szCs w:val="16"/>
        </w:rPr>
        <w:t xml:space="preserve">WDIT </w:t>
      </w:r>
      <w:r w:rsidRPr="00D43AAF">
        <w:rPr>
          <w:rFonts w:cs="Arial"/>
          <w:sz w:val="16"/>
          <w:szCs w:val="16"/>
        </w:rPr>
        <w:t xml:space="preserve">are set forth in </w:t>
      </w:r>
      <w:r w:rsidR="0080114D" w:rsidRPr="00D43AAF">
        <w:rPr>
          <w:rFonts w:cs="Arial"/>
          <w:sz w:val="16"/>
          <w:szCs w:val="16"/>
        </w:rPr>
        <w:t xml:space="preserve">the </w:t>
      </w:r>
      <w:r w:rsidR="003F2074">
        <w:rPr>
          <w:rFonts w:cs="Arial"/>
          <w:sz w:val="16"/>
          <w:szCs w:val="16"/>
        </w:rPr>
        <w:t xml:space="preserve">attached </w:t>
      </w:r>
      <w:r w:rsidR="0080114D" w:rsidRPr="00D43AAF">
        <w:rPr>
          <w:rFonts w:cs="Arial"/>
          <w:sz w:val="16"/>
          <w:szCs w:val="16"/>
        </w:rPr>
        <w:t>Rate Sheet(s)</w:t>
      </w:r>
      <w:r w:rsidRPr="00D43AAF">
        <w:rPr>
          <w:rFonts w:cs="Arial"/>
          <w:sz w:val="16"/>
          <w:szCs w:val="16"/>
        </w:rPr>
        <w:t xml:space="preserve">.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r w:rsidR="00B8743F">
        <w:rPr>
          <w:rFonts w:cs="Arial"/>
          <w:sz w:val="16"/>
          <w:szCs w:val="16"/>
        </w:rPr>
        <w:t xml:space="preserve"> Rate</w:t>
      </w:r>
      <w:r w:rsidR="00090505">
        <w:rPr>
          <w:rFonts w:cs="Arial"/>
          <w:sz w:val="16"/>
          <w:szCs w:val="16"/>
        </w:rPr>
        <w:t xml:space="preserve"> Sheet(</w:t>
      </w:r>
      <w:r w:rsidR="00B8743F">
        <w:rPr>
          <w:rFonts w:cs="Arial"/>
          <w:sz w:val="16"/>
          <w:szCs w:val="16"/>
        </w:rPr>
        <w:t>s</w:t>
      </w:r>
      <w:r w:rsidR="00090505">
        <w:rPr>
          <w:rFonts w:cs="Arial"/>
          <w:sz w:val="16"/>
          <w:szCs w:val="16"/>
        </w:rPr>
        <w:t>)</w:t>
      </w:r>
      <w:r w:rsidR="00B8743F">
        <w:rPr>
          <w:rFonts w:cs="Arial"/>
          <w:sz w:val="16"/>
          <w:szCs w:val="16"/>
        </w:rPr>
        <w:t xml:space="preserve"> are subject to change </w:t>
      </w:r>
      <w:r w:rsidR="00B8743F" w:rsidRPr="00CC5F20">
        <w:rPr>
          <w:rFonts w:cs="Arial"/>
          <w:sz w:val="16"/>
          <w:szCs w:val="16"/>
        </w:rPr>
        <w:t xml:space="preserve">with </w:t>
      </w:r>
      <w:r w:rsidR="00161FBB" w:rsidRPr="00CC5F20">
        <w:rPr>
          <w:rFonts w:cs="Arial"/>
          <w:sz w:val="16"/>
          <w:szCs w:val="16"/>
        </w:rPr>
        <w:t xml:space="preserve">a </w:t>
      </w:r>
      <w:r w:rsidR="00B8743F" w:rsidRPr="00CC5F20">
        <w:rPr>
          <w:rFonts w:cs="Arial"/>
          <w:sz w:val="16"/>
          <w:szCs w:val="16"/>
        </w:rPr>
        <w:t>30 day</w:t>
      </w:r>
      <w:r w:rsidR="00161FBB">
        <w:rPr>
          <w:rFonts w:cs="Arial"/>
          <w:sz w:val="16"/>
          <w:szCs w:val="16"/>
        </w:rPr>
        <w:t xml:space="preserve"> </w:t>
      </w:r>
      <w:r w:rsidR="00B8743F">
        <w:rPr>
          <w:rFonts w:cs="Arial"/>
          <w:sz w:val="16"/>
          <w:szCs w:val="16"/>
        </w:rPr>
        <w:t>notice</w:t>
      </w:r>
      <w:r w:rsidR="00473CEA">
        <w:rPr>
          <w:rFonts w:cs="Arial"/>
          <w:sz w:val="16"/>
          <w:szCs w:val="16"/>
        </w:rPr>
        <w:t xml:space="preserve"> to </w:t>
      </w:r>
      <w:r w:rsidR="00A058CF">
        <w:rPr>
          <w:rFonts w:cs="Arial"/>
          <w:sz w:val="16"/>
          <w:szCs w:val="16"/>
        </w:rPr>
        <w:t>C</w:t>
      </w:r>
      <w:r w:rsidR="00473CEA">
        <w:rPr>
          <w:rFonts w:cs="Arial"/>
          <w:sz w:val="16"/>
          <w:szCs w:val="16"/>
        </w:rPr>
        <w:t>ustomer</w:t>
      </w:r>
      <w:r w:rsidR="00090505">
        <w:rPr>
          <w:rFonts w:cs="Arial"/>
          <w:sz w:val="16"/>
          <w:szCs w:val="16"/>
        </w:rPr>
        <w:t>.</w:t>
      </w:r>
    </w:p>
    <w:p w14:paraId="6995775C" w14:textId="5207D058" w:rsidR="0014382B" w:rsidRPr="00D43AAF" w:rsidRDefault="0014382B" w:rsidP="00A36671">
      <w:pPr>
        <w:pStyle w:val="Heading3"/>
        <w:spacing w:before="120" w:after="60"/>
        <w:rPr>
          <w:rFonts w:cs="Arial"/>
          <w:sz w:val="16"/>
          <w:szCs w:val="16"/>
        </w:rPr>
      </w:pPr>
      <w:bookmarkStart w:id="301" w:name="z19y2y3y1_ABCDEFGHIJKLMN12"/>
      <w:bookmarkStart w:id="302" w:name="z19y2y3y7_ABCDEFGHIJKLMN12"/>
      <w:bookmarkStart w:id="303" w:name="z19y2y3y71_ABCDEFGHIJKLMN12"/>
      <w:bookmarkStart w:id="304" w:name="z19y2y3y7y2_ABCDEFGHIJKLMN12"/>
      <w:bookmarkStart w:id="305" w:name="z19y2y3y7y3_ABCDEFGHIJKLMN12"/>
      <w:bookmarkStart w:id="306" w:name="z19y2y3y7y4_ABCDEFGHIJKLMN12"/>
      <w:bookmarkStart w:id="307" w:name="z09y2y3y7y5_ABCDEFGHIJKMN"/>
      <w:bookmarkStart w:id="308" w:name="z19y2y3y7y5_ABCDEFGHIJKMN12"/>
      <w:bookmarkEnd w:id="301"/>
      <w:bookmarkEnd w:id="302"/>
      <w:bookmarkEnd w:id="303"/>
      <w:bookmarkEnd w:id="304"/>
      <w:bookmarkEnd w:id="305"/>
      <w:bookmarkEnd w:id="306"/>
      <w:bookmarkEnd w:id="307"/>
      <w:bookmarkEnd w:id="308"/>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3C166BC2" w:rsidR="0014382B" w:rsidRPr="008F1BE5" w:rsidRDefault="0014382B" w:rsidP="00D43AAF">
      <w:pPr>
        <w:pStyle w:val="Indent2"/>
        <w:keepNext/>
        <w:tabs>
          <w:tab w:val="clear" w:pos="2160"/>
          <w:tab w:val="left" w:pos="1440"/>
        </w:tabs>
        <w:spacing w:before="120" w:after="60"/>
        <w:rPr>
          <w:rFonts w:cs="Arial"/>
          <w:sz w:val="16"/>
          <w:szCs w:val="16"/>
        </w:rPr>
      </w:pPr>
      <w:bookmarkStart w:id="309" w:name="z19y2y4y1_ABCDEFGHIJKLMN12"/>
      <w:bookmarkEnd w:id="309"/>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690856">
        <w:rPr>
          <w:rFonts w:cs="Arial"/>
          <w:sz w:val="16"/>
          <w:szCs w:val="16"/>
        </w:rPr>
        <w:t>Customer</w:t>
      </w:r>
      <w:r w:rsidR="00690856" w:rsidRPr="00A65AE3">
        <w:rPr>
          <w:rFonts w:cs="Arial"/>
          <w:sz w:val="16"/>
          <w:szCs w:val="16"/>
        </w:rPr>
        <w:t xml:space="preserve"> </w:t>
      </w:r>
      <w:r w:rsidR="00A65AE3" w:rsidRPr="00A65AE3">
        <w:rPr>
          <w:rFonts w:cs="Arial"/>
          <w:sz w:val="16"/>
          <w:szCs w:val="16"/>
        </w:rPr>
        <w:t xml:space="preserve">will submit disconnect </w:t>
      </w:r>
      <w:r w:rsidR="004D74B5">
        <w:rPr>
          <w:rFonts w:cs="Arial"/>
          <w:sz w:val="16"/>
          <w:szCs w:val="16"/>
        </w:rPr>
        <w:t xml:space="preserve">WDIT </w:t>
      </w:r>
      <w:r w:rsidR="00A65AE3" w:rsidRPr="00A65AE3">
        <w:rPr>
          <w:rFonts w:cs="Arial"/>
          <w:sz w:val="16"/>
          <w:szCs w:val="16"/>
        </w:rPr>
        <w:t xml:space="preserve">orders using the </w:t>
      </w:r>
      <w:r w:rsidR="00422516">
        <w:rPr>
          <w:rFonts w:cs="Arial"/>
          <w:sz w:val="16"/>
          <w:szCs w:val="16"/>
        </w:rPr>
        <w:t>ASR</w:t>
      </w:r>
      <w:r w:rsidR="00A65AE3" w:rsidRPr="00A65AE3">
        <w:rPr>
          <w:rFonts w:cs="Arial"/>
          <w:sz w:val="16"/>
          <w:szCs w:val="16"/>
        </w:rPr>
        <w:t xml:space="preserve"> process</w:t>
      </w:r>
      <w:r w:rsidR="00E6269D">
        <w:rPr>
          <w:rFonts w:cs="Arial"/>
          <w:sz w:val="16"/>
          <w:szCs w:val="16"/>
        </w:rPr>
        <w:t>.</w:t>
      </w:r>
      <w:r w:rsidR="00A65AE3" w:rsidRPr="00A65AE3">
        <w:rPr>
          <w:rFonts w:cs="Arial"/>
          <w:sz w:val="16"/>
          <w:szCs w:val="16"/>
        </w:rPr>
        <w:t xml:space="preserve"> </w:t>
      </w:r>
      <w:r w:rsidR="00B127F0">
        <w:rPr>
          <w:rFonts w:cs="Arial"/>
          <w:sz w:val="16"/>
          <w:szCs w:val="16"/>
        </w:rPr>
        <w:t xml:space="preserve">Disconnect </w:t>
      </w:r>
      <w:r w:rsidRPr="008F1BE5">
        <w:rPr>
          <w:rFonts w:cs="Arial"/>
          <w:sz w:val="16"/>
          <w:szCs w:val="16"/>
        </w:rPr>
        <w:t xml:space="preserve">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w:t>
      </w:r>
      <w:r w:rsidR="007E59BB">
        <w:rPr>
          <w:rFonts w:cs="Arial"/>
          <w:sz w:val="16"/>
          <w:szCs w:val="16"/>
        </w:rPr>
        <w:t>CenturyLink</w:t>
      </w:r>
      <w:r w:rsidR="00445C52" w:rsidRPr="008F1BE5">
        <w:rPr>
          <w:rFonts w:cs="Arial"/>
          <w:sz w:val="16"/>
          <w:szCs w:val="16"/>
        </w:rPr>
        <w:t xml:space="preserve">’s Wholesale </w:t>
      </w:r>
      <w:r w:rsidR="0011255B" w:rsidRPr="008F1BE5">
        <w:rPr>
          <w:rFonts w:cs="Arial"/>
          <w:sz w:val="16"/>
          <w:szCs w:val="16"/>
        </w:rPr>
        <w:t>website</w:t>
      </w:r>
      <w:r w:rsidRPr="008F1BE5">
        <w:rPr>
          <w:rFonts w:cs="Arial"/>
          <w:sz w:val="16"/>
          <w:szCs w:val="16"/>
        </w:rPr>
        <w:t xml:space="preserve">.  </w:t>
      </w:r>
    </w:p>
    <w:p w14:paraId="451D645F" w14:textId="22314A11" w:rsidR="0014382B" w:rsidRPr="00D43AAF" w:rsidRDefault="0014382B" w:rsidP="001027EC">
      <w:pPr>
        <w:pStyle w:val="Heading3"/>
        <w:spacing w:before="120" w:after="60"/>
        <w:rPr>
          <w:rFonts w:cs="Arial"/>
          <w:sz w:val="16"/>
          <w:szCs w:val="16"/>
        </w:rPr>
      </w:pPr>
      <w:bookmarkStart w:id="310" w:name="z19y2y4y2_ABCDEFGHIJKLMN12"/>
      <w:bookmarkStart w:id="311" w:name="z19y2y4y3_ABCDEFGHIJKLMN12"/>
      <w:bookmarkEnd w:id="310"/>
      <w:bookmarkEnd w:id="311"/>
      <w:r w:rsidRPr="00D43AAF">
        <w:rPr>
          <w:rFonts w:cs="Arial"/>
          <w:sz w:val="16"/>
          <w:szCs w:val="16"/>
        </w:rPr>
        <w:t>2.</w:t>
      </w:r>
      <w:r w:rsidR="00FD0132">
        <w:rPr>
          <w:rFonts w:cs="Arial"/>
          <w:sz w:val="16"/>
          <w:szCs w:val="16"/>
        </w:rPr>
        <w:t>3</w:t>
      </w:r>
      <w:r w:rsidRPr="00D43AAF">
        <w:rPr>
          <w:rFonts w:cs="Arial"/>
          <w:sz w:val="16"/>
          <w:szCs w:val="16"/>
        </w:rPr>
        <w:tab/>
        <w:t>Maintenance and Repair</w:t>
      </w:r>
    </w:p>
    <w:p w14:paraId="13A071EC" w14:textId="568C063B" w:rsidR="0014382B" w:rsidRPr="00D07088" w:rsidRDefault="0014382B" w:rsidP="00D07088">
      <w:pPr>
        <w:pStyle w:val="Indent2"/>
        <w:tabs>
          <w:tab w:val="clear" w:pos="2160"/>
          <w:tab w:val="left" w:pos="1440"/>
        </w:tabs>
        <w:spacing w:before="120" w:after="60"/>
        <w:rPr>
          <w:rFonts w:cs="Arial"/>
          <w:sz w:val="16"/>
          <w:szCs w:val="16"/>
        </w:rPr>
      </w:pPr>
      <w:bookmarkStart w:id="312" w:name="z19y2y5y1_ABCDEFGHIJKLMN12"/>
      <w:bookmarkEnd w:id="312"/>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4D74B5">
        <w:rPr>
          <w:rFonts w:cs="Arial"/>
          <w:sz w:val="16"/>
          <w:szCs w:val="16"/>
        </w:rPr>
        <w:t xml:space="preserve">WDIT </w:t>
      </w:r>
      <w:r w:rsidRPr="00D43AAF">
        <w:rPr>
          <w:rFonts w:cs="Arial"/>
          <w:sz w:val="16"/>
          <w:szCs w:val="16"/>
        </w:rPr>
        <w:t xml:space="preserve">and any associated ancillary services prior to reporting trouble to </w:t>
      </w:r>
      <w:r w:rsidR="007E59BB">
        <w:rPr>
          <w:rFonts w:cs="Arial"/>
          <w:sz w:val="16"/>
          <w:szCs w:val="16"/>
        </w:rPr>
        <w:t>CenturyLink</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w:t>
      </w:r>
      <w:r w:rsidR="007E59BB">
        <w:rPr>
          <w:rFonts w:cs="Arial"/>
          <w:sz w:val="16"/>
          <w:szCs w:val="16"/>
        </w:rPr>
        <w:t>CenturyLink</w:t>
      </w:r>
      <w:r w:rsidRPr="00D43AAF">
        <w:rPr>
          <w:rFonts w:cs="Arial"/>
          <w:sz w:val="16"/>
          <w:szCs w:val="16"/>
        </w:rPr>
        <w:t xml:space="preserve">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w:t>
      </w:r>
      <w:r w:rsidR="007E59BB">
        <w:rPr>
          <w:rFonts w:cs="Arial"/>
          <w:sz w:val="16"/>
          <w:szCs w:val="16"/>
        </w:rPr>
        <w:t>CenturyLink</w:t>
      </w:r>
      <w:r w:rsidRPr="00D07088">
        <w:rPr>
          <w:rFonts w:cs="Arial"/>
          <w:sz w:val="16"/>
          <w:szCs w:val="16"/>
        </w:rPr>
        <w:t xml:space="preserve">'s network.  </w:t>
      </w:r>
      <w:r w:rsidR="007E59BB">
        <w:rPr>
          <w:rFonts w:cs="Arial"/>
          <w:sz w:val="16"/>
          <w:szCs w:val="16"/>
        </w:rPr>
        <w:t>CenturyLink</w:t>
      </w:r>
      <w:r w:rsidRPr="00D07088">
        <w:rPr>
          <w:rFonts w:cs="Arial"/>
          <w:sz w:val="16"/>
          <w:szCs w:val="16"/>
        </w:rPr>
        <w:t xml:space="preserve"> and </w:t>
      </w:r>
      <w:r w:rsidR="00CE77A9" w:rsidRPr="00D07088">
        <w:rPr>
          <w:rFonts w:cs="Arial"/>
          <w:sz w:val="16"/>
          <w:szCs w:val="16"/>
        </w:rPr>
        <w:t>Customer</w:t>
      </w:r>
      <w:r w:rsidRPr="00D07088">
        <w:rPr>
          <w:rFonts w:cs="Arial"/>
          <w:sz w:val="16"/>
          <w:szCs w:val="16"/>
        </w:rPr>
        <w:t xml:space="preserve"> will report trouble isolation test results to the other.  </w:t>
      </w:r>
      <w:r w:rsidR="0020741F" w:rsidRPr="00D07088">
        <w:rPr>
          <w:rFonts w:cs="Arial"/>
          <w:sz w:val="16"/>
          <w:szCs w:val="16"/>
        </w:rPr>
        <w:t xml:space="preserve">For </w:t>
      </w:r>
      <w:r w:rsidR="0020741F" w:rsidRPr="004D74B5">
        <w:rPr>
          <w:rFonts w:cs="Arial"/>
          <w:sz w:val="16"/>
          <w:szCs w:val="16"/>
        </w:rPr>
        <w:t>WDIT</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788C12E0" w:rsidR="0014382B" w:rsidRPr="00D07088" w:rsidRDefault="0014382B" w:rsidP="00D07088">
      <w:pPr>
        <w:pStyle w:val="Indent2"/>
        <w:tabs>
          <w:tab w:val="clear" w:pos="2160"/>
          <w:tab w:val="left" w:pos="1440"/>
        </w:tabs>
        <w:spacing w:before="120" w:after="60"/>
        <w:rPr>
          <w:rFonts w:cs="Arial"/>
          <w:sz w:val="16"/>
          <w:szCs w:val="16"/>
        </w:rPr>
      </w:pPr>
      <w:bookmarkStart w:id="313" w:name="z19y2y5y2_ABCDEFGHIJKLMN12"/>
      <w:bookmarkEnd w:id="313"/>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w:t>
      </w:r>
      <w:r w:rsidR="007E59BB">
        <w:rPr>
          <w:rFonts w:cs="Arial"/>
          <w:sz w:val="16"/>
          <w:szCs w:val="16"/>
        </w:rPr>
        <w:t>CenturyLink</w:t>
      </w:r>
      <w:r w:rsidRPr="00D07088">
        <w:rPr>
          <w:rFonts w:cs="Arial"/>
          <w:sz w:val="16"/>
          <w:szCs w:val="16"/>
        </w:rPr>
        <w:t xml:space="preserve">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5823685C" w:rsidR="0014382B" w:rsidRPr="00D07088" w:rsidRDefault="0014382B" w:rsidP="00D07088">
      <w:pPr>
        <w:pStyle w:val="Indent2"/>
        <w:tabs>
          <w:tab w:val="clear" w:pos="2160"/>
          <w:tab w:val="left" w:pos="1440"/>
        </w:tabs>
        <w:spacing w:before="120" w:after="60"/>
        <w:rPr>
          <w:rFonts w:cs="Arial"/>
          <w:sz w:val="16"/>
          <w:szCs w:val="16"/>
        </w:rPr>
      </w:pPr>
      <w:bookmarkStart w:id="314" w:name="z19y2y5y3_ABCDEFGHIJKLMN12"/>
      <w:bookmarkEnd w:id="314"/>
      <w:r w:rsidRPr="00D07088">
        <w:rPr>
          <w:rFonts w:cs="Arial"/>
          <w:sz w:val="16"/>
          <w:szCs w:val="16"/>
        </w:rPr>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w:t>
      </w:r>
      <w:r w:rsidR="007E59BB">
        <w:rPr>
          <w:rFonts w:cs="Arial"/>
          <w:sz w:val="16"/>
          <w:szCs w:val="16"/>
        </w:rPr>
        <w:t>CenturyLink</w:t>
      </w:r>
      <w:r w:rsidRPr="00D07088">
        <w:rPr>
          <w:rFonts w:cs="Arial"/>
          <w:sz w:val="16"/>
          <w:szCs w:val="16"/>
        </w:rPr>
        <w:t xml:space="preserve">, </w:t>
      </w:r>
      <w:r w:rsidR="00CE77A9" w:rsidRPr="00D07088">
        <w:rPr>
          <w:rFonts w:cs="Arial"/>
          <w:sz w:val="16"/>
          <w:szCs w:val="16"/>
        </w:rPr>
        <w:t>Customer</w:t>
      </w:r>
      <w:r w:rsidRPr="00D07088">
        <w:rPr>
          <w:rFonts w:cs="Arial"/>
          <w:sz w:val="16"/>
          <w:szCs w:val="16"/>
        </w:rPr>
        <w:t xml:space="preserve"> will isolate trouble to the </w:t>
      </w:r>
      <w:r w:rsidR="007E59BB">
        <w:rPr>
          <w:rFonts w:cs="Arial"/>
          <w:sz w:val="16"/>
          <w:szCs w:val="16"/>
        </w:rPr>
        <w:t>CenturyLink</w:t>
      </w:r>
      <w:r w:rsidRPr="00D07088">
        <w:rPr>
          <w:rFonts w:cs="Arial"/>
          <w:sz w:val="16"/>
          <w:szCs w:val="16"/>
        </w:rPr>
        <w:t xml:space="preserve"> network and must submit test results indicating the location of the trouble when submitting the repair request.  If a trouble ticket with test results is accepted by </w:t>
      </w:r>
      <w:r w:rsidR="007E59BB">
        <w:rPr>
          <w:rFonts w:cs="Arial"/>
          <w:sz w:val="16"/>
          <w:szCs w:val="16"/>
        </w:rPr>
        <w:t>CenturyLink</w:t>
      </w:r>
      <w:r w:rsidRPr="00D07088">
        <w:rPr>
          <w:rFonts w:cs="Arial"/>
          <w:sz w:val="16"/>
          <w:szCs w:val="16"/>
        </w:rPr>
        <w:t xml:space="preserve">, and </w:t>
      </w:r>
      <w:r w:rsidR="007E59BB">
        <w:rPr>
          <w:rFonts w:cs="Arial"/>
          <w:sz w:val="16"/>
          <w:szCs w:val="16"/>
        </w:rPr>
        <w:t>CenturyLink</w:t>
      </w:r>
      <w:r w:rsidRPr="00D07088">
        <w:rPr>
          <w:rFonts w:cs="Arial"/>
          <w:sz w:val="16"/>
          <w:szCs w:val="16"/>
        </w:rPr>
        <w:t xml:space="preserve">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w:t>
      </w:r>
      <w:r w:rsidR="007E59BB">
        <w:rPr>
          <w:rFonts w:cs="Arial"/>
          <w:sz w:val="16"/>
          <w:szCs w:val="16"/>
        </w:rPr>
        <w:t>CenturyLink</w:t>
      </w:r>
      <w:r w:rsidRPr="00D07088">
        <w:rPr>
          <w:rFonts w:cs="Arial"/>
          <w:sz w:val="16"/>
          <w:szCs w:val="16"/>
        </w:rPr>
        <w:t xml:space="preserve"> performs tests on the </w:t>
      </w:r>
      <w:r w:rsidR="007D0AB8">
        <w:rPr>
          <w:rFonts w:cs="Arial"/>
          <w:sz w:val="16"/>
          <w:szCs w:val="16"/>
        </w:rPr>
        <w:t xml:space="preserve">WDIT </w:t>
      </w:r>
      <w:r w:rsidRPr="00D07088">
        <w:rPr>
          <w:rFonts w:cs="Arial"/>
          <w:sz w:val="16"/>
          <w:szCs w:val="16"/>
        </w:rPr>
        <w:t xml:space="preserve">at </w:t>
      </w:r>
      <w:r w:rsidR="00CE77A9" w:rsidRPr="00D07088">
        <w:rPr>
          <w:rFonts w:cs="Arial"/>
          <w:sz w:val="16"/>
          <w:szCs w:val="16"/>
        </w:rPr>
        <w:t>Customer</w:t>
      </w:r>
      <w:r w:rsidRPr="00D07088">
        <w:rPr>
          <w:rFonts w:cs="Arial"/>
          <w:sz w:val="16"/>
          <w:szCs w:val="16"/>
        </w:rPr>
        <w:t xml:space="preserve">'s request, a Maintenance of Service charge applies.  </w:t>
      </w:r>
    </w:p>
    <w:p w14:paraId="36CA5072" w14:textId="0E0DE158" w:rsidR="0014382B" w:rsidRPr="00D07088" w:rsidRDefault="0014382B" w:rsidP="00D07088">
      <w:pPr>
        <w:pStyle w:val="Indent2"/>
        <w:tabs>
          <w:tab w:val="clear" w:pos="2160"/>
          <w:tab w:val="left" w:pos="1440"/>
        </w:tabs>
        <w:spacing w:before="120" w:after="60"/>
        <w:rPr>
          <w:rFonts w:cs="Arial"/>
          <w:sz w:val="16"/>
          <w:szCs w:val="16"/>
        </w:rPr>
      </w:pPr>
      <w:bookmarkStart w:id="315" w:name="z19y2y5y4_ABCDEFGHIJKLMN12"/>
      <w:bookmarkStart w:id="316" w:name="z19y2y5y5_ABCDEFGHIJKLMN12"/>
      <w:bookmarkEnd w:id="315"/>
      <w:bookmarkEnd w:id="316"/>
      <w:r w:rsidRPr="00D07088">
        <w:rPr>
          <w:rFonts w:cs="Arial"/>
          <w:sz w:val="16"/>
          <w:szCs w:val="16"/>
        </w:rPr>
        <w:t>2.</w:t>
      </w:r>
      <w:r w:rsidR="00A36BE9">
        <w:rPr>
          <w:rFonts w:cs="Arial"/>
          <w:sz w:val="16"/>
          <w:szCs w:val="16"/>
        </w:rPr>
        <w:t>3</w:t>
      </w:r>
      <w:r w:rsidRPr="00D07088">
        <w:rPr>
          <w:rFonts w:cs="Arial"/>
          <w:sz w:val="16"/>
          <w:szCs w:val="16"/>
        </w:rPr>
        <w:t>.</w:t>
      </w:r>
      <w:r w:rsidR="0020741F">
        <w:rPr>
          <w:rFonts w:cs="Arial"/>
          <w:sz w:val="16"/>
          <w:szCs w:val="16"/>
        </w:rPr>
        <w:t>4</w:t>
      </w:r>
      <w:r w:rsidRPr="00D07088">
        <w:rPr>
          <w:rFonts w:cs="Arial"/>
          <w:sz w:val="16"/>
          <w:szCs w:val="16"/>
        </w:rPr>
        <w:tab/>
      </w:r>
      <w:r w:rsidR="007E59BB">
        <w:rPr>
          <w:rFonts w:cs="Arial"/>
          <w:sz w:val="16"/>
          <w:szCs w:val="16"/>
        </w:rPr>
        <w:t>CenturyLink</w:t>
      </w:r>
      <w:r w:rsidRPr="00D07088">
        <w:rPr>
          <w:rFonts w:cs="Arial"/>
          <w:sz w:val="16"/>
          <w:szCs w:val="16"/>
        </w:rPr>
        <w:t xml:space="preserve">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in the event that </w:t>
      </w:r>
      <w:r w:rsidR="007E59BB">
        <w:rPr>
          <w:rFonts w:cs="Arial"/>
          <w:sz w:val="16"/>
          <w:szCs w:val="16"/>
        </w:rPr>
        <w:t>CenturyLink</w:t>
      </w:r>
      <w:r w:rsidRPr="00D07088">
        <w:rPr>
          <w:rFonts w:cs="Arial"/>
          <w:sz w:val="16"/>
          <w:szCs w:val="16"/>
        </w:rPr>
        <w:t xml:space="preserve">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5FD7BC68" w:rsidR="00FF1A18" w:rsidRDefault="00FF1A18">
      <w:pPr>
        <w:rPr>
          <w:rFonts w:ascii="Arial" w:eastAsia="Times New Roman" w:hAnsi="Arial" w:cs="Times New Roman"/>
          <w:szCs w:val="20"/>
        </w:rPr>
      </w:pPr>
      <w:r>
        <w:br w:type="page"/>
      </w:r>
    </w:p>
    <w:p w14:paraId="64A7AD40" w14:textId="1425F6F2" w:rsidR="007B7519" w:rsidRPr="00E622CF" w:rsidRDefault="007B7519" w:rsidP="006742D9">
      <w:pPr>
        <w:pStyle w:val="BalloonText"/>
        <w:tabs>
          <w:tab w:val="left" w:pos="1800"/>
        </w:tabs>
        <w:jc w:val="center"/>
        <w:rPr>
          <w:rFonts w:ascii="Arial" w:hAnsi="Arial" w:cs="Arial"/>
          <w:b/>
        </w:rPr>
      </w:pPr>
      <w:r w:rsidRPr="00E622CF">
        <w:rPr>
          <w:rFonts w:ascii="Arial" w:hAnsi="Arial" w:cs="Arial"/>
          <w:b/>
        </w:rPr>
        <w:t>Exhibit 1</w:t>
      </w:r>
    </w:p>
    <w:p w14:paraId="7E922F74" w14:textId="70D1B219" w:rsidR="000A3A19" w:rsidRDefault="007E59BB" w:rsidP="006742D9">
      <w:pPr>
        <w:spacing w:after="0"/>
        <w:jc w:val="center"/>
        <w:rPr>
          <w:rFonts w:ascii="Arial" w:hAnsi="Arial" w:cs="Arial"/>
          <w:b/>
          <w:sz w:val="18"/>
          <w:szCs w:val="18"/>
        </w:rPr>
      </w:pPr>
      <w:r w:rsidRPr="007E59BB">
        <w:rPr>
          <w:rFonts w:ascii="Arial" w:hAnsi="Arial" w:cs="Arial"/>
          <w:b/>
          <w:sz w:val="18"/>
          <w:szCs w:val="18"/>
        </w:rPr>
        <w:t>CenturyLink</w:t>
      </w:r>
      <w:r w:rsidR="007B7519" w:rsidRPr="007E59BB">
        <w:rPr>
          <w:rFonts w:ascii="Arial" w:hAnsi="Arial" w:cs="Arial"/>
          <w:b/>
          <w:sz w:val="18"/>
          <w:szCs w:val="18"/>
        </w:rPr>
        <w:t xml:space="preserve"> Legal Entity List</w:t>
      </w:r>
    </w:p>
    <w:p w14:paraId="3B87414F" w14:textId="77777777" w:rsidR="006742D9" w:rsidRPr="00E622CF" w:rsidRDefault="006742D9" w:rsidP="007B7519">
      <w:pPr>
        <w:spacing w:after="0"/>
        <w:jc w:val="center"/>
        <w:rPr>
          <w:rFonts w:ascii="Arial" w:hAnsi="Arial" w:cs="Arial"/>
          <w:sz w:val="20"/>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766232" w:rsidRPr="000A3A19" w14:paraId="68F47B1B" w14:textId="77777777" w:rsidTr="0028578C">
        <w:trPr>
          <w:trHeight w:val="230"/>
          <w:tblHeader/>
        </w:trPr>
        <w:tc>
          <w:tcPr>
            <w:tcW w:w="9535" w:type="dxa"/>
            <w:tcBorders>
              <w:bottom w:val="single" w:sz="4" w:space="0" w:color="auto"/>
            </w:tcBorders>
            <w:shd w:val="clear" w:color="auto" w:fill="CCFFCC"/>
            <w:vAlign w:val="center"/>
          </w:tcPr>
          <w:p w14:paraId="0CC126A7" w14:textId="77777777" w:rsidR="00766232" w:rsidRPr="000A3A19" w:rsidRDefault="00766232" w:rsidP="00D37447">
            <w:pPr>
              <w:spacing w:after="0" w:line="240" w:lineRule="auto"/>
              <w:jc w:val="center"/>
              <w:rPr>
                <w:rFonts w:ascii="Arial" w:eastAsia="PMingLiU" w:hAnsi="Arial" w:cs="Arial"/>
                <w:b/>
                <w:sz w:val="20"/>
                <w:szCs w:val="20"/>
              </w:rPr>
            </w:pPr>
            <w:r>
              <w:br w:type="page"/>
            </w:r>
            <w:bookmarkStart w:id="317" w:name="_Hlk39020405"/>
            <w:r w:rsidRPr="000A3A19">
              <w:rPr>
                <w:rFonts w:ascii="Arial" w:eastAsia="PMingLiU" w:hAnsi="Arial" w:cs="Arial"/>
                <w:b/>
                <w:sz w:val="20"/>
                <w:szCs w:val="20"/>
              </w:rPr>
              <w:t>ENTITY LIST (By State)</w:t>
            </w:r>
          </w:p>
        </w:tc>
      </w:tr>
      <w:bookmarkEnd w:id="317"/>
      <w:tr w:rsidR="00766232" w:rsidRPr="000A3A19" w14:paraId="66DB3AD2" w14:textId="77777777" w:rsidTr="0028578C">
        <w:trPr>
          <w:trHeight w:val="230"/>
        </w:trPr>
        <w:tc>
          <w:tcPr>
            <w:tcW w:w="9535" w:type="dxa"/>
            <w:tcBorders>
              <w:top w:val="single" w:sz="4" w:space="0" w:color="auto"/>
              <w:right w:val="single" w:sz="4" w:space="0" w:color="auto"/>
            </w:tcBorders>
            <w:shd w:val="clear" w:color="auto" w:fill="DDDDDD"/>
            <w:vAlign w:val="center"/>
          </w:tcPr>
          <w:p w14:paraId="2970C8FC"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766232" w:rsidRPr="000A3A19" w14:paraId="714CCC05" w14:textId="77777777" w:rsidTr="0028578C">
        <w:trPr>
          <w:trHeight w:val="230"/>
        </w:trPr>
        <w:tc>
          <w:tcPr>
            <w:tcW w:w="9535" w:type="dxa"/>
            <w:tcBorders>
              <w:bottom w:val="single" w:sz="4" w:space="0" w:color="auto"/>
            </w:tcBorders>
          </w:tcPr>
          <w:p w14:paraId="036C6AE0"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3348D149" w14:textId="77777777" w:rsidTr="0028578C">
        <w:trPr>
          <w:trHeight w:val="230"/>
        </w:trPr>
        <w:tc>
          <w:tcPr>
            <w:tcW w:w="9535" w:type="dxa"/>
            <w:tcBorders>
              <w:top w:val="single" w:sz="4" w:space="0" w:color="auto"/>
              <w:right w:val="single" w:sz="4" w:space="0" w:color="auto"/>
            </w:tcBorders>
            <w:shd w:val="clear" w:color="auto" w:fill="DDDDDD"/>
            <w:vAlign w:val="center"/>
          </w:tcPr>
          <w:p w14:paraId="7690FD0D" w14:textId="77777777" w:rsidR="00766232" w:rsidRPr="000A3A19" w:rsidRDefault="00766232" w:rsidP="00D37447">
            <w:pPr>
              <w:spacing w:after="0" w:line="240" w:lineRule="auto"/>
              <w:rPr>
                <w:rFonts w:ascii="Arial" w:eastAsia="PMingLiU" w:hAnsi="Arial" w:cs="Arial"/>
                <w:b/>
                <w:sz w:val="20"/>
                <w:szCs w:val="20"/>
              </w:rPr>
            </w:pPr>
            <w:bookmarkStart w:id="318" w:name="_Hlk42162556"/>
            <w:r w:rsidRPr="000A3A19">
              <w:rPr>
                <w:rFonts w:ascii="Arial" w:eastAsia="PMingLiU" w:hAnsi="Arial" w:cs="Arial"/>
                <w:b/>
                <w:sz w:val="20"/>
                <w:szCs w:val="20"/>
              </w:rPr>
              <w:t>COLORADO</w:t>
            </w:r>
          </w:p>
        </w:tc>
      </w:tr>
      <w:tr w:rsidR="00766232" w:rsidRPr="000A3A19" w14:paraId="702E565A" w14:textId="77777777" w:rsidTr="0028578C">
        <w:trPr>
          <w:trHeight w:val="230"/>
        </w:trPr>
        <w:tc>
          <w:tcPr>
            <w:tcW w:w="9535" w:type="dxa"/>
          </w:tcPr>
          <w:p w14:paraId="0B91B736"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766232" w:rsidRPr="000A3A19" w14:paraId="51811011" w14:textId="77777777" w:rsidTr="0028578C">
        <w:trPr>
          <w:trHeight w:val="230"/>
        </w:trPr>
        <w:tc>
          <w:tcPr>
            <w:tcW w:w="9535" w:type="dxa"/>
          </w:tcPr>
          <w:p w14:paraId="3CB39C54"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766232" w:rsidRPr="000A3A19" w14:paraId="6FEC2940" w14:textId="77777777" w:rsidTr="0028578C">
        <w:trPr>
          <w:trHeight w:val="230"/>
        </w:trPr>
        <w:tc>
          <w:tcPr>
            <w:tcW w:w="9535" w:type="dxa"/>
          </w:tcPr>
          <w:p w14:paraId="5F5235F0"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766232" w:rsidRPr="000A3A19" w14:paraId="1EFB197A" w14:textId="77777777" w:rsidTr="0028578C">
        <w:trPr>
          <w:trHeight w:val="230"/>
        </w:trPr>
        <w:tc>
          <w:tcPr>
            <w:tcW w:w="9535" w:type="dxa"/>
          </w:tcPr>
          <w:p w14:paraId="51F7801F"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18"/>
      <w:tr w:rsidR="00766232" w:rsidRPr="000A3A19" w14:paraId="6E74A3CC" w14:textId="77777777" w:rsidTr="0028578C">
        <w:trPr>
          <w:trHeight w:val="230"/>
        </w:trPr>
        <w:tc>
          <w:tcPr>
            <w:tcW w:w="9535" w:type="dxa"/>
            <w:tcBorders>
              <w:top w:val="single" w:sz="4" w:space="0" w:color="auto"/>
              <w:right w:val="single" w:sz="4" w:space="0" w:color="auto"/>
            </w:tcBorders>
            <w:shd w:val="clear" w:color="auto" w:fill="DDDDDD"/>
            <w:vAlign w:val="center"/>
          </w:tcPr>
          <w:p w14:paraId="220D2C99"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FLORIDA</w:t>
            </w:r>
          </w:p>
        </w:tc>
      </w:tr>
      <w:tr w:rsidR="00766232" w:rsidRPr="00EB0519" w14:paraId="654A2ACF" w14:textId="77777777" w:rsidTr="0028578C">
        <w:trPr>
          <w:trHeight w:val="230"/>
        </w:trPr>
        <w:tc>
          <w:tcPr>
            <w:tcW w:w="9535" w:type="dxa"/>
          </w:tcPr>
          <w:p w14:paraId="0BBCCE7C" w14:textId="7CF2D1DB" w:rsidR="00766232" w:rsidRPr="000A3A19" w:rsidRDefault="00EB0519" w:rsidP="00D37447">
            <w:pPr>
              <w:spacing w:after="0" w:line="240" w:lineRule="auto"/>
              <w:rPr>
                <w:rFonts w:ascii="Arial" w:eastAsia="PMingLiU" w:hAnsi="Arial" w:cs="Arial"/>
                <w:sz w:val="20"/>
                <w:szCs w:val="20"/>
                <w:lang w:val="pt-BR"/>
              </w:rPr>
            </w:pPr>
            <w:r w:rsidRPr="00EF7271">
              <w:rPr>
                <w:rFonts w:ascii="Arial" w:hAnsi="Arial" w:cs="Arial"/>
                <w:sz w:val="20"/>
                <w:szCs w:val="20"/>
                <w:lang w:val="pt-BR"/>
              </w:rPr>
              <w:t>CenturyLink of Florida, Inc.</w:t>
            </w:r>
          </w:p>
        </w:tc>
      </w:tr>
      <w:tr w:rsidR="00766232" w:rsidRPr="000A3A19" w14:paraId="45C5FCAA" w14:textId="77777777" w:rsidTr="0028578C">
        <w:trPr>
          <w:trHeight w:val="230"/>
        </w:trPr>
        <w:tc>
          <w:tcPr>
            <w:tcW w:w="9535" w:type="dxa"/>
            <w:tcBorders>
              <w:top w:val="single" w:sz="4" w:space="0" w:color="auto"/>
              <w:right w:val="single" w:sz="4" w:space="0" w:color="auto"/>
            </w:tcBorders>
            <w:shd w:val="clear" w:color="auto" w:fill="DDDDDD"/>
            <w:vAlign w:val="center"/>
          </w:tcPr>
          <w:p w14:paraId="37FB7BB7"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766232" w:rsidRPr="000A3A19" w14:paraId="1D823D8B" w14:textId="77777777" w:rsidTr="0028578C">
        <w:trPr>
          <w:trHeight w:val="230"/>
        </w:trPr>
        <w:tc>
          <w:tcPr>
            <w:tcW w:w="9535" w:type="dxa"/>
            <w:vAlign w:val="center"/>
          </w:tcPr>
          <w:p w14:paraId="577ACFC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766232" w:rsidRPr="000A3A19" w14:paraId="497806CE" w14:textId="77777777" w:rsidTr="0028578C">
        <w:trPr>
          <w:trHeight w:val="230"/>
        </w:trPr>
        <w:tc>
          <w:tcPr>
            <w:tcW w:w="9535" w:type="dxa"/>
            <w:vAlign w:val="center"/>
          </w:tcPr>
          <w:p w14:paraId="287FCA13"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766232" w:rsidRPr="000A3A19" w14:paraId="3D062C64" w14:textId="77777777" w:rsidTr="0028578C">
        <w:trPr>
          <w:trHeight w:val="230"/>
        </w:trPr>
        <w:tc>
          <w:tcPr>
            <w:tcW w:w="9535" w:type="dxa"/>
          </w:tcPr>
          <w:p w14:paraId="1CA9E6C1"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5E86867B" w14:textId="77777777" w:rsidTr="0028578C">
        <w:trPr>
          <w:trHeight w:val="230"/>
        </w:trPr>
        <w:tc>
          <w:tcPr>
            <w:tcW w:w="9535" w:type="dxa"/>
            <w:tcBorders>
              <w:top w:val="single" w:sz="4" w:space="0" w:color="auto"/>
              <w:right w:val="single" w:sz="4" w:space="0" w:color="auto"/>
            </w:tcBorders>
            <w:shd w:val="clear" w:color="auto" w:fill="DDDDDD"/>
            <w:vAlign w:val="center"/>
          </w:tcPr>
          <w:p w14:paraId="4FA74172"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766232" w:rsidRPr="000A3A19" w14:paraId="2155CF55" w14:textId="77777777" w:rsidTr="0028578C">
        <w:trPr>
          <w:trHeight w:val="230"/>
        </w:trPr>
        <w:tc>
          <w:tcPr>
            <w:tcW w:w="9535" w:type="dxa"/>
            <w:vAlign w:val="center"/>
          </w:tcPr>
          <w:p w14:paraId="69E2153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766232" w:rsidRPr="000A3A19" w14:paraId="30DA2F5A" w14:textId="77777777" w:rsidTr="0028578C">
        <w:trPr>
          <w:trHeight w:val="230"/>
        </w:trPr>
        <w:tc>
          <w:tcPr>
            <w:tcW w:w="9535" w:type="dxa"/>
            <w:vAlign w:val="center"/>
          </w:tcPr>
          <w:p w14:paraId="73FFA141"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766232" w:rsidRPr="000A3A19" w14:paraId="5D787E71" w14:textId="77777777" w:rsidTr="0028578C">
        <w:trPr>
          <w:trHeight w:val="230"/>
        </w:trPr>
        <w:tc>
          <w:tcPr>
            <w:tcW w:w="9535" w:type="dxa"/>
            <w:vAlign w:val="center"/>
          </w:tcPr>
          <w:p w14:paraId="3D57698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Embarq Missouri, Inc. d/b/a CenturyLink</w:t>
            </w:r>
          </w:p>
        </w:tc>
      </w:tr>
      <w:tr w:rsidR="00766232" w:rsidRPr="000A3A19" w14:paraId="3B405347" w14:textId="77777777" w:rsidTr="0028578C">
        <w:trPr>
          <w:trHeight w:val="230"/>
        </w:trPr>
        <w:tc>
          <w:tcPr>
            <w:tcW w:w="9535" w:type="dxa"/>
          </w:tcPr>
          <w:p w14:paraId="72978E70"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bl>
    <w:p w14:paraId="060C05D8" w14:textId="0E8BF138" w:rsidR="00E630A6" w:rsidRDefault="00E630A6">
      <w:bookmarkStart w:id="319" w:name="_Hlk39145867"/>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766232" w:rsidRPr="000A3A19" w14:paraId="4542888B" w14:textId="77777777" w:rsidTr="0028578C">
        <w:trPr>
          <w:trHeight w:val="230"/>
        </w:trPr>
        <w:tc>
          <w:tcPr>
            <w:tcW w:w="9535" w:type="dxa"/>
            <w:tcBorders>
              <w:top w:val="single" w:sz="4" w:space="0" w:color="auto"/>
            </w:tcBorders>
            <w:shd w:val="clear" w:color="auto" w:fill="DDDDDD"/>
            <w:vAlign w:val="center"/>
          </w:tcPr>
          <w:p w14:paraId="2AE8EFC1" w14:textId="213EECB8"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MINNESOTA</w:t>
            </w:r>
          </w:p>
        </w:tc>
      </w:tr>
      <w:tr w:rsidR="00766232" w:rsidRPr="000A3A19" w14:paraId="6DDA3265" w14:textId="77777777" w:rsidTr="0028578C">
        <w:trPr>
          <w:trHeight w:val="230"/>
        </w:trPr>
        <w:tc>
          <w:tcPr>
            <w:tcW w:w="9535" w:type="dxa"/>
            <w:vAlign w:val="center"/>
          </w:tcPr>
          <w:p w14:paraId="247D16A3"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766232" w:rsidRPr="000A3A19" w14:paraId="44251C2A" w14:textId="77777777" w:rsidTr="0028578C">
        <w:trPr>
          <w:trHeight w:val="230"/>
        </w:trPr>
        <w:tc>
          <w:tcPr>
            <w:tcW w:w="9535" w:type="dxa"/>
            <w:vAlign w:val="center"/>
          </w:tcPr>
          <w:p w14:paraId="66CC3BF5"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Minnesota, Inc. d/b/a CenturyLink</w:t>
            </w:r>
          </w:p>
        </w:tc>
      </w:tr>
      <w:tr w:rsidR="00766232" w:rsidRPr="000A3A19" w14:paraId="15E44024" w14:textId="77777777" w:rsidTr="0028578C">
        <w:trPr>
          <w:trHeight w:val="230"/>
        </w:trPr>
        <w:tc>
          <w:tcPr>
            <w:tcW w:w="9535" w:type="dxa"/>
            <w:vAlign w:val="center"/>
          </w:tcPr>
          <w:p w14:paraId="5EB66241"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Northwest Wisconsin, LLC d/b/a CenturyLink</w:t>
            </w:r>
          </w:p>
        </w:tc>
      </w:tr>
      <w:tr w:rsidR="00766232" w:rsidRPr="00EB0519" w14:paraId="15F71786" w14:textId="77777777" w:rsidTr="0028578C">
        <w:trPr>
          <w:trHeight w:val="230"/>
        </w:trPr>
        <w:tc>
          <w:tcPr>
            <w:tcW w:w="9535" w:type="dxa"/>
            <w:vAlign w:val="center"/>
          </w:tcPr>
          <w:p w14:paraId="707D6776" w14:textId="0A69CBE1" w:rsidR="00766232" w:rsidRPr="000A3A19" w:rsidRDefault="00EB0519" w:rsidP="00D37447">
            <w:pPr>
              <w:spacing w:after="0" w:line="240" w:lineRule="auto"/>
              <w:rPr>
                <w:rFonts w:ascii="Arial" w:eastAsia="PMingLiU" w:hAnsi="Arial" w:cs="Arial"/>
                <w:sz w:val="20"/>
                <w:szCs w:val="20"/>
                <w:lang w:val="pt-BR"/>
              </w:rPr>
            </w:pPr>
            <w:r w:rsidRPr="00EF7271">
              <w:rPr>
                <w:rFonts w:ascii="Arial" w:hAnsi="Arial" w:cs="Arial"/>
                <w:sz w:val="20"/>
                <w:szCs w:val="20"/>
                <w:lang w:val="pt-BR"/>
              </w:rPr>
              <w:t>CenturyLink of Minnesota, Inc.</w:t>
            </w:r>
          </w:p>
        </w:tc>
      </w:tr>
      <w:tr w:rsidR="00766232" w:rsidRPr="000A3A19" w14:paraId="2B2E1E99" w14:textId="77777777" w:rsidTr="0028578C">
        <w:trPr>
          <w:trHeight w:val="230"/>
        </w:trPr>
        <w:tc>
          <w:tcPr>
            <w:tcW w:w="9535" w:type="dxa"/>
            <w:vAlign w:val="center"/>
          </w:tcPr>
          <w:p w14:paraId="434E3AAF"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19"/>
      <w:tr w:rsidR="00766232" w:rsidRPr="000A3A19" w14:paraId="2BE6B270" w14:textId="77777777" w:rsidTr="0028578C">
        <w:trPr>
          <w:trHeight w:val="230"/>
        </w:trPr>
        <w:tc>
          <w:tcPr>
            <w:tcW w:w="9535" w:type="dxa"/>
            <w:tcBorders>
              <w:top w:val="single" w:sz="4" w:space="0" w:color="auto"/>
            </w:tcBorders>
            <w:shd w:val="clear" w:color="auto" w:fill="DDDDDD"/>
            <w:vAlign w:val="center"/>
          </w:tcPr>
          <w:p w14:paraId="77810696"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766232" w:rsidRPr="000A3A19" w14:paraId="6F0D1049" w14:textId="77777777" w:rsidTr="0028578C">
        <w:trPr>
          <w:trHeight w:val="230"/>
        </w:trPr>
        <w:tc>
          <w:tcPr>
            <w:tcW w:w="9535" w:type="dxa"/>
            <w:vAlign w:val="center"/>
          </w:tcPr>
          <w:p w14:paraId="4C58359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766232" w:rsidRPr="000A3A19" w14:paraId="45BD5444" w14:textId="77777777" w:rsidTr="0028578C">
        <w:trPr>
          <w:trHeight w:val="230"/>
        </w:trPr>
        <w:tc>
          <w:tcPr>
            <w:tcW w:w="9535" w:type="dxa"/>
            <w:vAlign w:val="center"/>
          </w:tcPr>
          <w:p w14:paraId="6336BB53"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121A6282" w14:textId="77777777" w:rsidTr="0028578C">
        <w:trPr>
          <w:trHeight w:val="230"/>
        </w:trPr>
        <w:tc>
          <w:tcPr>
            <w:tcW w:w="9535" w:type="dxa"/>
            <w:tcBorders>
              <w:top w:val="single" w:sz="4" w:space="0" w:color="auto"/>
            </w:tcBorders>
            <w:shd w:val="clear" w:color="auto" w:fill="DDDDDD"/>
            <w:vAlign w:val="center"/>
          </w:tcPr>
          <w:p w14:paraId="0B568AE0"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766232" w:rsidRPr="000A3A19" w14:paraId="0D304262" w14:textId="77777777" w:rsidTr="0028578C">
        <w:trPr>
          <w:trHeight w:val="230"/>
        </w:trPr>
        <w:tc>
          <w:tcPr>
            <w:tcW w:w="9535" w:type="dxa"/>
            <w:vAlign w:val="center"/>
          </w:tcPr>
          <w:p w14:paraId="1941D25F"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3F133146" w14:textId="77777777" w:rsidTr="0028578C">
        <w:trPr>
          <w:trHeight w:val="230"/>
        </w:trPr>
        <w:tc>
          <w:tcPr>
            <w:tcW w:w="9535" w:type="dxa"/>
            <w:tcBorders>
              <w:bottom w:val="single" w:sz="4" w:space="0" w:color="auto"/>
            </w:tcBorders>
            <w:vAlign w:val="center"/>
          </w:tcPr>
          <w:p w14:paraId="0F6F621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766232" w:rsidRPr="000A3A19" w14:paraId="2886AA94" w14:textId="77777777" w:rsidTr="0028578C">
        <w:trPr>
          <w:trHeight w:val="230"/>
        </w:trPr>
        <w:tc>
          <w:tcPr>
            <w:tcW w:w="9535" w:type="dxa"/>
            <w:tcBorders>
              <w:top w:val="single" w:sz="4" w:space="0" w:color="auto"/>
            </w:tcBorders>
            <w:shd w:val="clear" w:color="auto" w:fill="DDDDDD"/>
            <w:vAlign w:val="center"/>
          </w:tcPr>
          <w:p w14:paraId="5E561C40"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766232" w:rsidRPr="000A3A19" w14:paraId="3A2B5341" w14:textId="77777777" w:rsidTr="0028578C">
        <w:trPr>
          <w:trHeight w:val="230"/>
        </w:trPr>
        <w:tc>
          <w:tcPr>
            <w:tcW w:w="9535" w:type="dxa"/>
            <w:vAlign w:val="center"/>
          </w:tcPr>
          <w:p w14:paraId="514AB5BF" w14:textId="1D17BA53" w:rsidR="00766232" w:rsidRPr="00575F10" w:rsidRDefault="00766232" w:rsidP="00D37447">
            <w:pPr>
              <w:spacing w:after="0" w:line="240" w:lineRule="auto"/>
              <w:rPr>
                <w:rFonts w:ascii="Arial" w:eastAsia="PMingLiU" w:hAnsi="Arial" w:cs="Arial"/>
                <w:sz w:val="20"/>
                <w:szCs w:val="20"/>
              </w:rPr>
            </w:pPr>
            <w:r w:rsidRPr="00575F10">
              <w:rPr>
                <w:rFonts w:ascii="Arial" w:hAnsi="Arial" w:cs="Arial"/>
                <w:sz w:val="20"/>
                <w:szCs w:val="20"/>
              </w:rPr>
              <w:t>CenturyLink of Nevada, LLC</w:t>
            </w:r>
            <w:r w:rsidR="00EB0519">
              <w:rPr>
                <w:rFonts w:ascii="Arial" w:hAnsi="Arial" w:cs="Arial"/>
                <w:sz w:val="20"/>
                <w:szCs w:val="20"/>
              </w:rPr>
              <w:t xml:space="preserve"> </w:t>
            </w:r>
            <w:r w:rsidR="00EB0519" w:rsidRPr="00EF7271">
              <w:rPr>
                <w:rFonts w:ascii="Arial" w:hAnsi="Arial" w:cs="Arial"/>
                <w:sz w:val="20"/>
                <w:szCs w:val="20"/>
              </w:rPr>
              <w:t>d/b/a CenturyLink</w:t>
            </w:r>
          </w:p>
        </w:tc>
      </w:tr>
      <w:tr w:rsidR="00766232" w:rsidRPr="000A3A19" w14:paraId="5EE63DE5" w14:textId="77777777" w:rsidTr="0028578C">
        <w:trPr>
          <w:trHeight w:val="230"/>
        </w:trPr>
        <w:tc>
          <w:tcPr>
            <w:tcW w:w="9535" w:type="dxa"/>
            <w:vAlign w:val="center"/>
          </w:tcPr>
          <w:p w14:paraId="2B25A98D"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766232" w:rsidRPr="000A3A19" w14:paraId="09B92361" w14:textId="77777777" w:rsidTr="0028578C">
        <w:trPr>
          <w:trHeight w:val="230"/>
        </w:trPr>
        <w:tc>
          <w:tcPr>
            <w:tcW w:w="9535" w:type="dxa"/>
            <w:tcBorders>
              <w:top w:val="single" w:sz="4" w:space="0" w:color="auto"/>
            </w:tcBorders>
            <w:shd w:val="clear" w:color="auto" w:fill="DDDDDD"/>
            <w:vAlign w:val="center"/>
          </w:tcPr>
          <w:p w14:paraId="4BE7767B"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b/>
                <w:sz w:val="20"/>
                <w:szCs w:val="20"/>
              </w:rPr>
              <w:t xml:space="preserve">NEW MEXICO </w:t>
            </w:r>
          </w:p>
        </w:tc>
      </w:tr>
      <w:tr w:rsidR="00766232" w:rsidRPr="000A3A19" w14:paraId="6E115AAD" w14:textId="77777777" w:rsidTr="0028578C">
        <w:trPr>
          <w:trHeight w:val="230"/>
        </w:trPr>
        <w:tc>
          <w:tcPr>
            <w:tcW w:w="9535" w:type="dxa"/>
            <w:vAlign w:val="center"/>
          </w:tcPr>
          <w:p w14:paraId="1E8EF9C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the Southwest, Inc.</w:t>
            </w:r>
          </w:p>
        </w:tc>
      </w:tr>
      <w:tr w:rsidR="00766232" w:rsidRPr="000A3A19" w14:paraId="1C5956C0" w14:textId="77777777" w:rsidTr="0028578C">
        <w:trPr>
          <w:trHeight w:val="230"/>
        </w:trPr>
        <w:tc>
          <w:tcPr>
            <w:tcW w:w="9535" w:type="dxa"/>
            <w:vAlign w:val="center"/>
          </w:tcPr>
          <w:p w14:paraId="2AD083B4" w14:textId="657397DC"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w:t>
            </w:r>
            <w:r w:rsidR="00EB0519">
              <w:rPr>
                <w:rFonts w:ascii="Arial" w:eastAsia="PMingLiU" w:hAnsi="Arial" w:cs="Arial"/>
                <w:sz w:val="20"/>
                <w:szCs w:val="20"/>
              </w:rPr>
              <w:t xml:space="preserve"> </w:t>
            </w:r>
            <w:r w:rsidR="00EB0519" w:rsidRPr="00EF7271">
              <w:rPr>
                <w:rFonts w:ascii="Arial" w:hAnsi="Arial" w:cs="Arial"/>
                <w:sz w:val="20"/>
                <w:szCs w:val="20"/>
              </w:rPr>
              <w:t>d/b/a CenturyLink</w:t>
            </w:r>
            <w:r w:rsidR="00EB0519">
              <w:rPr>
                <w:rFonts w:ascii="Arial" w:hAnsi="Arial" w:cs="Arial"/>
                <w:sz w:val="20"/>
                <w:szCs w:val="20"/>
              </w:rPr>
              <w:t xml:space="preserve"> QC</w:t>
            </w:r>
          </w:p>
        </w:tc>
      </w:tr>
      <w:tr w:rsidR="00766232" w:rsidRPr="000A3A19" w14:paraId="5D957761" w14:textId="77777777" w:rsidTr="0028578C">
        <w:trPr>
          <w:trHeight w:val="230"/>
        </w:trPr>
        <w:tc>
          <w:tcPr>
            <w:tcW w:w="9535" w:type="dxa"/>
            <w:tcBorders>
              <w:top w:val="single" w:sz="4" w:space="0" w:color="auto"/>
            </w:tcBorders>
            <w:shd w:val="clear" w:color="auto" w:fill="DDDDDD"/>
            <w:vAlign w:val="center"/>
          </w:tcPr>
          <w:p w14:paraId="06469A2D"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766232" w:rsidRPr="000A3A19" w14:paraId="2209AA02" w14:textId="77777777" w:rsidTr="0028578C">
        <w:trPr>
          <w:trHeight w:val="230"/>
        </w:trPr>
        <w:tc>
          <w:tcPr>
            <w:tcW w:w="9535" w:type="dxa"/>
            <w:vAlign w:val="center"/>
          </w:tcPr>
          <w:p w14:paraId="4A11A592"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766232" w:rsidRPr="000A3A19" w14:paraId="10689BAD" w14:textId="77777777" w:rsidTr="0028578C">
        <w:trPr>
          <w:trHeight w:val="230"/>
        </w:trPr>
        <w:tc>
          <w:tcPr>
            <w:tcW w:w="9535" w:type="dxa"/>
            <w:tcBorders>
              <w:top w:val="single" w:sz="4" w:space="0" w:color="auto"/>
            </w:tcBorders>
            <w:shd w:val="clear" w:color="auto" w:fill="DDDDDD"/>
            <w:vAlign w:val="center"/>
          </w:tcPr>
          <w:p w14:paraId="7C1D7042"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766232" w:rsidRPr="000A3A19" w14:paraId="752D17ED" w14:textId="77777777" w:rsidTr="0028578C">
        <w:trPr>
          <w:trHeight w:val="230"/>
        </w:trPr>
        <w:tc>
          <w:tcPr>
            <w:tcW w:w="9535" w:type="dxa"/>
            <w:vAlign w:val="center"/>
          </w:tcPr>
          <w:p w14:paraId="1828ED87"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766232" w:rsidRPr="000A3A19" w14:paraId="20343B6F" w14:textId="77777777" w:rsidTr="0028578C">
        <w:trPr>
          <w:trHeight w:val="230"/>
        </w:trPr>
        <w:tc>
          <w:tcPr>
            <w:tcW w:w="9535" w:type="dxa"/>
            <w:vAlign w:val="center"/>
          </w:tcPr>
          <w:p w14:paraId="5DFBCEA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766232" w:rsidRPr="000A3A19" w14:paraId="2D1C9CFB" w14:textId="77777777" w:rsidTr="0028578C">
        <w:trPr>
          <w:trHeight w:val="230"/>
        </w:trPr>
        <w:tc>
          <w:tcPr>
            <w:tcW w:w="9535" w:type="dxa"/>
            <w:vAlign w:val="center"/>
          </w:tcPr>
          <w:p w14:paraId="0ED8C57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68CF0D6D" w14:textId="77777777" w:rsidTr="0028578C">
        <w:trPr>
          <w:trHeight w:val="230"/>
        </w:trPr>
        <w:tc>
          <w:tcPr>
            <w:tcW w:w="9535" w:type="dxa"/>
            <w:tcBorders>
              <w:bottom w:val="single" w:sz="4" w:space="0" w:color="auto"/>
            </w:tcBorders>
            <w:vAlign w:val="center"/>
          </w:tcPr>
          <w:p w14:paraId="3DBF23D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bl>
    <w:p w14:paraId="0F1BCB2E" w14:textId="384E6F2A" w:rsidR="00766232" w:rsidRPr="00766232" w:rsidRDefault="00766232" w:rsidP="00766232"/>
    <w:p w14:paraId="340B74BA" w14:textId="3689CE93" w:rsidR="00766232" w:rsidRPr="00766232" w:rsidRDefault="00766232" w:rsidP="00766232"/>
    <w:p w14:paraId="5FC6B06C" w14:textId="646B02F6" w:rsidR="00766232" w:rsidRPr="00766232" w:rsidRDefault="00766232" w:rsidP="00766232"/>
    <w:p w14:paraId="785D8E80" w14:textId="3830BD5C" w:rsidR="00766232" w:rsidRPr="00766232" w:rsidRDefault="00766232" w:rsidP="00766232"/>
    <w:p w14:paraId="40DD4BD0" w14:textId="04B238CB" w:rsidR="00766232" w:rsidRPr="00766232" w:rsidRDefault="00766232" w:rsidP="00766232"/>
    <w:p w14:paraId="44396923" w14:textId="69832FB1" w:rsidR="00766232" w:rsidRPr="00766232" w:rsidRDefault="00766232" w:rsidP="00766232"/>
    <w:p w14:paraId="68C97A2E" w14:textId="14613199" w:rsidR="00766232" w:rsidRPr="00766232" w:rsidRDefault="00766232" w:rsidP="00766232"/>
    <w:p w14:paraId="6FB869DC" w14:textId="10C20E5E" w:rsidR="00766232" w:rsidRPr="00766232" w:rsidRDefault="00766232" w:rsidP="00766232"/>
    <w:p w14:paraId="7FADDFEC" w14:textId="4C744E47" w:rsidR="00766232" w:rsidRPr="00766232" w:rsidRDefault="00766232" w:rsidP="00766232"/>
    <w:p w14:paraId="24EBE937" w14:textId="095E9A48" w:rsidR="00766232" w:rsidRPr="00766232" w:rsidRDefault="00766232" w:rsidP="00766232"/>
    <w:p w14:paraId="0D517195" w14:textId="087F282A" w:rsidR="00766232" w:rsidRPr="00766232" w:rsidRDefault="00766232" w:rsidP="00766232"/>
    <w:p w14:paraId="11348E3B" w14:textId="28411F0A" w:rsidR="00766232" w:rsidRPr="00766232" w:rsidRDefault="00766232" w:rsidP="00766232"/>
    <w:p w14:paraId="65507F8C" w14:textId="5C3A118C" w:rsidR="00766232" w:rsidRPr="00766232" w:rsidRDefault="00766232" w:rsidP="00766232"/>
    <w:p w14:paraId="3AC01315" w14:textId="75A8E3B1" w:rsidR="00766232" w:rsidRPr="00766232" w:rsidRDefault="00766232" w:rsidP="00766232"/>
    <w:p w14:paraId="6B34000C" w14:textId="44F2CB37" w:rsidR="00766232" w:rsidRPr="00766232" w:rsidRDefault="00766232" w:rsidP="00766232"/>
    <w:p w14:paraId="316AC463" w14:textId="67FCE7C6" w:rsidR="00766232" w:rsidRPr="00766232" w:rsidRDefault="00766232" w:rsidP="00766232"/>
    <w:p w14:paraId="6C5480A7" w14:textId="00D86BD3" w:rsidR="00766232" w:rsidRPr="00766232" w:rsidRDefault="00766232" w:rsidP="00766232"/>
    <w:p w14:paraId="09AD3986" w14:textId="5584822D" w:rsidR="00766232" w:rsidRPr="00766232" w:rsidRDefault="00766232" w:rsidP="00766232"/>
    <w:p w14:paraId="5782DC0A" w14:textId="52404C24" w:rsidR="00766232" w:rsidRPr="00766232" w:rsidRDefault="00766232" w:rsidP="00766232"/>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766232" w:rsidRPr="000A3A19" w14:paraId="412305ED" w14:textId="77777777" w:rsidTr="00432598">
        <w:trPr>
          <w:trHeight w:hRule="exact" w:val="230"/>
          <w:jc w:val="center"/>
        </w:trPr>
        <w:tc>
          <w:tcPr>
            <w:tcW w:w="9535" w:type="dxa"/>
            <w:tcBorders>
              <w:top w:val="single" w:sz="4" w:space="0" w:color="auto"/>
            </w:tcBorders>
            <w:shd w:val="clear" w:color="auto" w:fill="DDDDDD"/>
            <w:vAlign w:val="center"/>
          </w:tcPr>
          <w:p w14:paraId="72D3C46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766232" w:rsidRPr="000A3A19" w14:paraId="6455F822" w14:textId="77777777" w:rsidTr="00432598">
        <w:trPr>
          <w:trHeight w:hRule="exact" w:val="230"/>
          <w:jc w:val="center"/>
        </w:trPr>
        <w:tc>
          <w:tcPr>
            <w:tcW w:w="9535" w:type="dxa"/>
            <w:vAlign w:val="center"/>
          </w:tcPr>
          <w:p w14:paraId="77A732D4"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766232" w:rsidRPr="000A3A19" w14:paraId="4CE01DAD"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2446D82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766232" w:rsidRPr="000A3A19" w14:paraId="2E799F2E" w14:textId="77777777" w:rsidTr="00432598">
        <w:trPr>
          <w:trHeight w:hRule="exact" w:val="230"/>
          <w:jc w:val="center"/>
        </w:trPr>
        <w:tc>
          <w:tcPr>
            <w:tcW w:w="9535" w:type="dxa"/>
            <w:vAlign w:val="center"/>
          </w:tcPr>
          <w:p w14:paraId="4CDF52D5"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bl>
    <w:p w14:paraId="6D83305C" w14:textId="72029C75" w:rsidR="000736A2" w:rsidRDefault="000736A2">
      <w:r>
        <w:br w:type="page"/>
      </w:r>
    </w:p>
    <w:p w14:paraId="69393946" w14:textId="53572D89" w:rsidR="000736A2" w:rsidRDefault="000736A2"/>
    <w:p w14:paraId="4BD6C781" w14:textId="77777777" w:rsidR="000736A2" w:rsidRPr="00E622CF" w:rsidRDefault="000736A2" w:rsidP="000736A2">
      <w:pPr>
        <w:pStyle w:val="BalloonText"/>
        <w:tabs>
          <w:tab w:val="left" w:pos="1800"/>
        </w:tabs>
        <w:jc w:val="center"/>
        <w:rPr>
          <w:rFonts w:ascii="Arial" w:hAnsi="Arial" w:cs="Arial"/>
          <w:b/>
        </w:rPr>
      </w:pPr>
      <w:r w:rsidRPr="00E622CF">
        <w:rPr>
          <w:rFonts w:ascii="Arial" w:hAnsi="Arial" w:cs="Arial"/>
          <w:b/>
        </w:rPr>
        <w:t>Exhibit 1</w:t>
      </w:r>
    </w:p>
    <w:p w14:paraId="09B07AFB" w14:textId="6B8D63EC" w:rsidR="000736A2" w:rsidRDefault="000736A2" w:rsidP="000736A2">
      <w:pPr>
        <w:spacing w:after="0"/>
        <w:jc w:val="center"/>
        <w:rPr>
          <w:rFonts w:ascii="Arial" w:hAnsi="Arial" w:cs="Arial"/>
          <w:b/>
          <w:sz w:val="18"/>
          <w:szCs w:val="18"/>
        </w:rPr>
      </w:pPr>
      <w:r w:rsidRPr="007E59BB">
        <w:rPr>
          <w:rFonts w:ascii="Arial" w:hAnsi="Arial" w:cs="Arial"/>
          <w:b/>
          <w:sz w:val="18"/>
          <w:szCs w:val="18"/>
        </w:rPr>
        <w:t>CenturyLink Legal Entity List</w:t>
      </w:r>
    </w:p>
    <w:p w14:paraId="2A3F420E" w14:textId="77777777" w:rsidR="000736A2" w:rsidRDefault="000736A2" w:rsidP="000736A2">
      <w:pPr>
        <w:spacing w:after="0"/>
        <w:jc w:val="center"/>
        <w:rPr>
          <w:rFonts w:ascii="Arial" w:hAnsi="Arial" w:cs="Arial"/>
          <w:b/>
          <w:sz w:val="18"/>
          <w:szCs w:val="1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D1170B" w:rsidRPr="000A3A19" w14:paraId="58789A45" w14:textId="77777777" w:rsidTr="00D6701D">
        <w:trPr>
          <w:trHeight w:hRule="exact" w:val="230"/>
          <w:jc w:val="center"/>
        </w:trPr>
        <w:tc>
          <w:tcPr>
            <w:tcW w:w="9535" w:type="dxa"/>
            <w:tcBorders>
              <w:top w:val="single" w:sz="4" w:space="0" w:color="auto"/>
              <w:right w:val="single" w:sz="4" w:space="0" w:color="auto"/>
            </w:tcBorders>
            <w:shd w:val="clear" w:color="auto" w:fill="DDDDDD"/>
          </w:tcPr>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D1170B" w:rsidRPr="00A76C8D" w14:paraId="36EC4B6A" w14:textId="77777777" w:rsidTr="00EB3962">
              <w:trPr>
                <w:trHeight w:hRule="exact" w:val="230"/>
                <w:jc w:val="center"/>
              </w:trPr>
              <w:tc>
                <w:tcPr>
                  <w:tcW w:w="9535" w:type="dxa"/>
                  <w:tcBorders>
                    <w:top w:val="single" w:sz="4" w:space="0" w:color="auto"/>
                    <w:right w:val="single" w:sz="4" w:space="0" w:color="auto"/>
                  </w:tcBorders>
                  <w:shd w:val="clear" w:color="auto" w:fill="CCFFCC"/>
                </w:tcPr>
                <w:p w14:paraId="6B765D75" w14:textId="56CF83DD" w:rsidR="00D1170B" w:rsidRPr="00A76C8D" w:rsidRDefault="00D1170B" w:rsidP="00D1170B">
                  <w:pPr>
                    <w:spacing w:after="0" w:line="240" w:lineRule="auto"/>
                    <w:jc w:val="center"/>
                    <w:rPr>
                      <w:rFonts w:ascii="Arial" w:eastAsia="PMingLiU" w:hAnsi="Arial" w:cs="Arial"/>
                      <w:b/>
                      <w:sz w:val="20"/>
                      <w:szCs w:val="20"/>
                    </w:rPr>
                  </w:pPr>
                  <w:r w:rsidRPr="00A76C8D">
                    <w:rPr>
                      <w:rFonts w:ascii="Arial" w:eastAsia="PMingLiU" w:hAnsi="Arial" w:cs="Arial"/>
                      <w:b/>
                      <w:sz w:val="20"/>
                      <w:szCs w:val="20"/>
                    </w:rPr>
                    <w:t>ENTITY LIST (By State)</w:t>
                  </w:r>
                </w:p>
              </w:tc>
            </w:tr>
          </w:tbl>
          <w:p w14:paraId="34090103" w14:textId="77777777" w:rsidR="00D1170B" w:rsidRPr="000A3A19" w:rsidRDefault="00D1170B" w:rsidP="00D1170B">
            <w:pPr>
              <w:spacing w:after="0" w:line="240" w:lineRule="auto"/>
              <w:rPr>
                <w:rFonts w:ascii="Arial" w:eastAsia="PMingLiU" w:hAnsi="Arial" w:cs="Arial"/>
                <w:b/>
                <w:sz w:val="20"/>
                <w:szCs w:val="20"/>
              </w:rPr>
            </w:pPr>
          </w:p>
        </w:tc>
      </w:tr>
      <w:tr w:rsidR="00766232" w:rsidRPr="000A3A19" w14:paraId="111E0953"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352615C5"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766232" w:rsidRPr="000A3A19" w14:paraId="0502DF86" w14:textId="77777777" w:rsidTr="00432598">
        <w:trPr>
          <w:trHeight w:hRule="exact" w:val="230"/>
          <w:jc w:val="center"/>
        </w:trPr>
        <w:tc>
          <w:tcPr>
            <w:tcW w:w="9535" w:type="dxa"/>
            <w:vAlign w:val="center"/>
          </w:tcPr>
          <w:p w14:paraId="48587810"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CenturyTel of Cowiche, Inc. d/b/a CenturyLink</w:t>
            </w:r>
          </w:p>
        </w:tc>
      </w:tr>
      <w:tr w:rsidR="00766232" w:rsidRPr="000A3A19" w14:paraId="41C09884" w14:textId="77777777" w:rsidTr="00432598">
        <w:trPr>
          <w:trHeight w:hRule="exact" w:val="230"/>
          <w:jc w:val="center"/>
        </w:trPr>
        <w:tc>
          <w:tcPr>
            <w:tcW w:w="9535" w:type="dxa"/>
            <w:vAlign w:val="center"/>
          </w:tcPr>
          <w:p w14:paraId="5A45C5C2"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766232" w:rsidRPr="000A3A19" w14:paraId="04C2E4C9" w14:textId="77777777" w:rsidTr="00432598">
        <w:trPr>
          <w:trHeight w:hRule="exact" w:val="230"/>
          <w:jc w:val="center"/>
        </w:trPr>
        <w:tc>
          <w:tcPr>
            <w:tcW w:w="9535" w:type="dxa"/>
            <w:vAlign w:val="center"/>
          </w:tcPr>
          <w:p w14:paraId="14A7CF28"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766232" w:rsidRPr="000A3A19" w14:paraId="119797C6" w14:textId="77777777" w:rsidTr="00432598">
        <w:trPr>
          <w:trHeight w:hRule="exact" w:val="230"/>
          <w:jc w:val="center"/>
        </w:trPr>
        <w:tc>
          <w:tcPr>
            <w:tcW w:w="9535" w:type="dxa"/>
            <w:vAlign w:val="center"/>
          </w:tcPr>
          <w:p w14:paraId="43CFAFC9"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2AF28D3A" w14:textId="77777777" w:rsidTr="00432598">
        <w:trPr>
          <w:trHeight w:hRule="exact" w:val="230"/>
          <w:jc w:val="center"/>
        </w:trPr>
        <w:tc>
          <w:tcPr>
            <w:tcW w:w="9535" w:type="dxa"/>
            <w:tcBorders>
              <w:bottom w:val="single" w:sz="4" w:space="0" w:color="auto"/>
            </w:tcBorders>
            <w:vAlign w:val="center"/>
          </w:tcPr>
          <w:p w14:paraId="7FA65407"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766232" w:rsidRPr="000A3A19" w14:paraId="1DB8C4FB"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3620A723" w14:textId="77777777" w:rsidR="00766232" w:rsidRPr="000A3A19" w:rsidRDefault="00766232" w:rsidP="00D37447">
            <w:pPr>
              <w:spacing w:after="0" w:line="240" w:lineRule="auto"/>
              <w:rPr>
                <w:rFonts w:ascii="Arial" w:eastAsia="PMingLiU" w:hAnsi="Arial" w:cs="Arial"/>
                <w:sz w:val="20"/>
                <w:szCs w:val="20"/>
              </w:rPr>
            </w:pPr>
            <w:bookmarkStart w:id="320" w:name="_Hlk39149490"/>
            <w:r w:rsidRPr="000A3A19">
              <w:rPr>
                <w:rFonts w:ascii="Arial" w:eastAsia="PMingLiU" w:hAnsi="Arial" w:cs="Arial"/>
                <w:b/>
                <w:sz w:val="20"/>
                <w:szCs w:val="20"/>
              </w:rPr>
              <w:t>WISCONSIN</w:t>
            </w:r>
          </w:p>
        </w:tc>
      </w:tr>
      <w:tr w:rsidR="00766232" w:rsidRPr="000A3A19" w14:paraId="6EA9B7FB" w14:textId="77777777" w:rsidTr="00432598">
        <w:trPr>
          <w:trHeight w:hRule="exact" w:val="230"/>
          <w:jc w:val="center"/>
        </w:trPr>
        <w:tc>
          <w:tcPr>
            <w:tcW w:w="9535" w:type="dxa"/>
            <w:tcBorders>
              <w:bottom w:val="single" w:sz="4" w:space="0" w:color="auto"/>
            </w:tcBorders>
            <w:vAlign w:val="center"/>
          </w:tcPr>
          <w:p w14:paraId="48012308"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33F55015" w14:textId="77777777" w:rsidTr="00432598">
        <w:trPr>
          <w:trHeight w:hRule="exact" w:val="230"/>
          <w:jc w:val="center"/>
        </w:trPr>
        <w:tc>
          <w:tcPr>
            <w:tcW w:w="9535" w:type="dxa"/>
            <w:tcBorders>
              <w:bottom w:val="single" w:sz="4" w:space="0" w:color="auto"/>
            </w:tcBorders>
            <w:vAlign w:val="center"/>
          </w:tcPr>
          <w:p w14:paraId="0003FC5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bookmarkEnd w:id="320"/>
      <w:tr w:rsidR="00766232" w:rsidRPr="000A3A19" w14:paraId="63B1596A" w14:textId="77777777" w:rsidTr="00432598">
        <w:trPr>
          <w:trHeight w:hRule="exact" w:val="230"/>
          <w:jc w:val="center"/>
        </w:trPr>
        <w:tc>
          <w:tcPr>
            <w:tcW w:w="9535" w:type="dxa"/>
            <w:tcBorders>
              <w:top w:val="single" w:sz="4" w:space="0" w:color="auto"/>
              <w:right w:val="single" w:sz="4" w:space="0" w:color="auto"/>
            </w:tcBorders>
            <w:shd w:val="clear" w:color="auto" w:fill="DDDDDD"/>
            <w:vAlign w:val="center"/>
          </w:tcPr>
          <w:p w14:paraId="650DF65E"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766232" w:rsidRPr="000A3A19" w14:paraId="545235E9" w14:textId="77777777" w:rsidTr="00432598">
        <w:trPr>
          <w:trHeight w:hRule="exact" w:val="230"/>
          <w:jc w:val="center"/>
        </w:trPr>
        <w:tc>
          <w:tcPr>
            <w:tcW w:w="9535" w:type="dxa"/>
            <w:vAlign w:val="center"/>
          </w:tcPr>
          <w:p w14:paraId="25C010D3" w14:textId="77777777" w:rsidR="00766232" w:rsidRPr="000A3A19" w:rsidRDefault="00766232" w:rsidP="00D37447">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766232" w:rsidRPr="000A3A19" w14:paraId="01BFE8EC" w14:textId="77777777" w:rsidTr="00432598">
        <w:trPr>
          <w:trHeight w:hRule="exact" w:val="230"/>
          <w:jc w:val="center"/>
        </w:trPr>
        <w:tc>
          <w:tcPr>
            <w:tcW w:w="9535" w:type="dxa"/>
            <w:vAlign w:val="center"/>
          </w:tcPr>
          <w:p w14:paraId="70EAFB84" w14:textId="77777777" w:rsidR="00766232" w:rsidRPr="000A3A19" w:rsidRDefault="00766232" w:rsidP="00D37447">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766232" w:rsidRPr="000A3A19" w14:paraId="459E6BED" w14:textId="77777777" w:rsidTr="00432598">
        <w:trPr>
          <w:trHeight w:hRule="exact" w:val="230"/>
          <w:jc w:val="center"/>
        </w:trPr>
        <w:tc>
          <w:tcPr>
            <w:tcW w:w="9535" w:type="dxa"/>
            <w:vAlign w:val="center"/>
          </w:tcPr>
          <w:p w14:paraId="3A5763DA" w14:textId="77777777" w:rsidR="00766232" w:rsidRPr="000A3A19" w:rsidRDefault="00766232" w:rsidP="00D37447">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70BECE13" w14:textId="4F3B9BF1" w:rsidR="00766232" w:rsidRDefault="00766232" w:rsidP="00766232"/>
    <w:p w14:paraId="3CDA559A" w14:textId="1F12C1C0" w:rsidR="00B86337" w:rsidRPr="00B86337" w:rsidRDefault="00B86337" w:rsidP="00B86337"/>
    <w:p w14:paraId="2D9F9D32" w14:textId="5F5E54B7" w:rsidR="00B86337" w:rsidRPr="00B86337" w:rsidRDefault="00B86337" w:rsidP="00B86337"/>
    <w:p w14:paraId="40E4CA3F" w14:textId="242F9D98" w:rsidR="00B86337" w:rsidRPr="00B86337" w:rsidRDefault="00B86337" w:rsidP="00B86337"/>
    <w:p w14:paraId="51BD875D" w14:textId="6EFEEEFF" w:rsidR="00B86337" w:rsidRPr="00B86337" w:rsidRDefault="00B86337" w:rsidP="00B86337"/>
    <w:p w14:paraId="4523A246" w14:textId="0315382B" w:rsidR="00B86337" w:rsidRDefault="00B86337" w:rsidP="00B86337"/>
    <w:p w14:paraId="601869D7" w14:textId="77777777" w:rsidR="00B86337" w:rsidRPr="00B86337" w:rsidRDefault="00B86337" w:rsidP="00B86337">
      <w:pPr>
        <w:jc w:val="center"/>
      </w:pPr>
    </w:p>
    <w:sectPr w:rsidR="00B86337" w:rsidRPr="00B86337"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0007" w14:textId="77777777" w:rsidR="00021E49" w:rsidRDefault="00021E49" w:rsidP="00777281">
      <w:pPr>
        <w:spacing w:after="0" w:line="240" w:lineRule="auto"/>
      </w:pPr>
      <w:r>
        <w:separator/>
      </w:r>
    </w:p>
  </w:endnote>
  <w:endnote w:type="continuationSeparator" w:id="0">
    <w:p w14:paraId="566751B7" w14:textId="77777777" w:rsidR="00021E49" w:rsidRDefault="00021E49"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218F" w14:textId="77777777" w:rsidR="001D74D3" w:rsidRDefault="001D7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060" w:type="dxa"/>
      <w:tblInd w:w="-720" w:type="dxa"/>
      <w:tblLook w:val="04A0" w:firstRow="1" w:lastRow="0" w:firstColumn="1" w:lastColumn="0" w:noHBand="0" w:noVBand="1"/>
    </w:tblPr>
    <w:tblGrid>
      <w:gridCol w:w="6120"/>
      <w:gridCol w:w="1530"/>
      <w:gridCol w:w="4410"/>
    </w:tblGrid>
    <w:tr w:rsidR="001C6493" w:rsidRPr="00450EC2" w14:paraId="20BAD860" w14:textId="77777777" w:rsidTr="00C34DB5">
      <w:trPr>
        <w:trHeight w:val="447"/>
      </w:trPr>
      <w:tc>
        <w:tcPr>
          <w:tcW w:w="6120" w:type="dxa"/>
        </w:tcPr>
        <w:p w14:paraId="6AA83DEE" w14:textId="0F8756F0" w:rsidR="001C6493" w:rsidRDefault="001C6493" w:rsidP="004A0073">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sidR="00B86337">
            <w:rPr>
              <w:rFonts w:ascii="Arial" w:hAnsi="Arial" w:cs="Arial"/>
              <w:sz w:val="16"/>
              <w:szCs w:val="16"/>
            </w:rPr>
            <w:t>Dedicated Interoffice Transport</w:t>
          </w:r>
          <w:r>
            <w:rPr>
              <w:rFonts w:ascii="Arial" w:hAnsi="Arial"/>
              <w:sz w:val="16"/>
              <w:szCs w:val="16"/>
            </w:rPr>
            <w:t xml:space="preserve"> (W</w:t>
          </w:r>
          <w:r w:rsidR="00B86337">
            <w:rPr>
              <w:rFonts w:ascii="Arial" w:hAnsi="Arial"/>
              <w:sz w:val="16"/>
              <w:szCs w:val="16"/>
            </w:rPr>
            <w:t>DIT</w:t>
          </w:r>
          <w:r>
            <w:rPr>
              <w:rFonts w:ascii="Arial" w:hAnsi="Arial"/>
              <w:sz w:val="16"/>
              <w:szCs w:val="16"/>
            </w:rPr>
            <w:t>)</w:t>
          </w:r>
        </w:p>
        <w:p w14:paraId="602FFFE4" w14:textId="535CD011" w:rsidR="001C6493" w:rsidRPr="00450EC2" w:rsidRDefault="001C6493" w:rsidP="004A0073">
          <w:pPr>
            <w:tabs>
              <w:tab w:val="center" w:pos="5400"/>
              <w:tab w:val="right" w:pos="10800"/>
            </w:tabs>
            <w:spacing w:after="0"/>
            <w:ind w:left="705"/>
            <w:rPr>
              <w:rFonts w:ascii="Arial" w:hAnsi="Arial"/>
              <w:sz w:val="16"/>
              <w:szCs w:val="16"/>
            </w:rPr>
          </w:pPr>
          <w:r>
            <w:rPr>
              <w:rFonts w:ascii="Arial" w:hAnsi="Arial"/>
              <w:sz w:val="16"/>
              <w:szCs w:val="16"/>
            </w:rPr>
            <w:t>[Date]/[initials]/[Customer Name]</w:t>
          </w:r>
          <w:r w:rsidRPr="00450EC2">
            <w:rPr>
              <w:rFonts w:ascii="Arial" w:hAnsi="Arial"/>
              <w:sz w:val="16"/>
              <w:szCs w:val="16"/>
            </w:rPr>
            <w:t xml:space="preserve"> </w:t>
          </w:r>
        </w:p>
      </w:tc>
      <w:tc>
        <w:tcPr>
          <w:tcW w:w="1530" w:type="dxa"/>
          <w:vAlign w:val="bottom"/>
        </w:tcPr>
        <w:p w14:paraId="2C78B8D4" w14:textId="629D6499" w:rsidR="001C6493" w:rsidRPr="00450EC2" w:rsidRDefault="001C6493" w:rsidP="001C6493">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410" w:type="dxa"/>
          <w:vAlign w:val="bottom"/>
        </w:tcPr>
        <w:p w14:paraId="045E20C7" w14:textId="77777777" w:rsidR="001C6493" w:rsidRPr="00450EC2" w:rsidRDefault="001C6493" w:rsidP="001C6493">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8EB2A18" w14:textId="7A8831A0" w:rsidR="001C6493" w:rsidRPr="00450EC2" w:rsidRDefault="001C6493" w:rsidP="001C6493">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EB0519">
            <w:rPr>
              <w:rFonts w:ascii="Arial" w:hAnsi="Arial"/>
              <w:sz w:val="16"/>
              <w:szCs w:val="16"/>
            </w:rPr>
            <w:t>02.01.2023</w:t>
          </w:r>
          <w:r w:rsidRPr="00450EC2">
            <w:rPr>
              <w:rFonts w:ascii="Arial" w:hAnsi="Arial"/>
              <w:sz w:val="16"/>
              <w:szCs w:val="16"/>
            </w:rPr>
            <w:t>)</w:t>
          </w:r>
        </w:p>
      </w:tc>
    </w:tr>
  </w:tbl>
  <w:p w14:paraId="05FAAC81" w14:textId="303B6ADA" w:rsidR="00982DDD" w:rsidRDefault="004A0073" w:rsidP="004A0073">
    <w:pPr>
      <w:pStyle w:val="Footer"/>
      <w:tabs>
        <w:tab w:val="clear" w:pos="4680"/>
        <w:tab w:val="clear" w:pos="9360"/>
        <w:tab w:val="left" w:pos="40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B046" w14:textId="77777777" w:rsidR="001D74D3" w:rsidRDefault="001D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4A15" w14:textId="77777777" w:rsidR="00021E49" w:rsidRDefault="00021E49" w:rsidP="00777281">
      <w:pPr>
        <w:spacing w:after="0" w:line="240" w:lineRule="auto"/>
      </w:pPr>
      <w:r>
        <w:separator/>
      </w:r>
    </w:p>
  </w:footnote>
  <w:footnote w:type="continuationSeparator" w:id="0">
    <w:p w14:paraId="4594F4F1" w14:textId="77777777" w:rsidR="00021E49" w:rsidRDefault="00021E49"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A21C" w14:textId="77777777" w:rsidR="001D74D3" w:rsidRDefault="001D7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015F" w14:textId="6F0F9EE1" w:rsidR="00982DDD" w:rsidRDefault="00982DDD" w:rsidP="000C026D">
    <w:pPr>
      <w:pStyle w:val="Header"/>
      <w:tabs>
        <w:tab w:val="clear" w:pos="9360"/>
        <w:tab w:val="right" w:pos="10530"/>
      </w:tabs>
      <w:spacing w:after="240"/>
      <w:ind w:left="-180" w:right="-234"/>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004433FF">
      <w:rPr>
        <w:rFonts w:ascii="Arial" w:hAnsi="Arial" w:cs="Arial"/>
        <w:b/>
        <w:sz w:val="20"/>
        <w:szCs w:val="20"/>
      </w:rPr>
      <w:t>DEDICATED INTEROFFICE TRANSPORT</w:t>
    </w:r>
    <w:r w:rsidR="004433FF" w:rsidRPr="00CE77A9">
      <w:rPr>
        <w:rFonts w:ascii="Arial" w:hAnsi="Arial" w:cs="Arial"/>
        <w:b/>
        <w:sz w:val="20"/>
        <w:szCs w:val="20"/>
      </w:rPr>
      <w:t xml:space="preserve"> </w:t>
    </w:r>
    <w:r w:rsidR="000C026D">
      <w:rPr>
        <w:rFonts w:ascii="Arial" w:hAnsi="Arial" w:cs="Arial"/>
        <w:b/>
        <w:sz w:val="20"/>
        <w:szCs w:val="20"/>
      </w:rPr>
      <w:t>(</w:t>
    </w:r>
    <w:r>
      <w:rPr>
        <w:rFonts w:ascii="Arial" w:hAnsi="Arial" w:cs="Arial"/>
        <w:b/>
        <w:sz w:val="20"/>
        <w:szCs w:val="20"/>
      </w:rPr>
      <w:t>“W</w:t>
    </w:r>
    <w:r w:rsidR="000B27F2">
      <w:rPr>
        <w:rFonts w:ascii="Arial" w:hAnsi="Arial" w:cs="Arial"/>
        <w:b/>
        <w:sz w:val="20"/>
        <w:szCs w:val="20"/>
      </w:rPr>
      <w:t>DI</w:t>
    </w:r>
    <w:r w:rsidR="004433FF">
      <w:rPr>
        <w:rFonts w:ascii="Arial" w:hAnsi="Arial" w:cs="Arial"/>
        <w:b/>
        <w:sz w:val="20"/>
        <w:szCs w:val="20"/>
      </w:rPr>
      <w:t>T</w:t>
    </w:r>
    <w:r>
      <w:rPr>
        <w:rFonts w:ascii="Arial" w:hAnsi="Arial" w:cs="Arial"/>
        <w:b/>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BCC6" w14:textId="77777777" w:rsidR="001D74D3" w:rsidRDefault="001D7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2213254">
    <w:abstractNumId w:val="0"/>
  </w:num>
  <w:num w:numId="2" w16cid:durableId="1475903113">
    <w:abstractNumId w:val="1"/>
  </w:num>
  <w:num w:numId="3" w16cid:durableId="20074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ocumentProtection w:edit="trackedChanges" w:enforcement="1" w:cryptProviderType="rsaAES" w:cryptAlgorithmClass="hash" w:cryptAlgorithmType="typeAny" w:cryptAlgorithmSid="14" w:cryptSpinCount="100000" w:hash="sl1WPi3gLyss1xCPj6GfOxyNY+42gIPwbX9O0XNN7OV+fgqdPBP6RsshjFMM/9bYDrwZGFE4t7CMT47msNWr+w==" w:salt="AKOzI67eDNIOVyPWZLRe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001DE"/>
    <w:rsid w:val="00016BF1"/>
    <w:rsid w:val="00021E49"/>
    <w:rsid w:val="000343AC"/>
    <w:rsid w:val="00037EE1"/>
    <w:rsid w:val="00046F96"/>
    <w:rsid w:val="000505F9"/>
    <w:rsid w:val="0005386F"/>
    <w:rsid w:val="00061B1E"/>
    <w:rsid w:val="000702A9"/>
    <w:rsid w:val="000736A2"/>
    <w:rsid w:val="00077EB6"/>
    <w:rsid w:val="00085D98"/>
    <w:rsid w:val="00090505"/>
    <w:rsid w:val="00096DAF"/>
    <w:rsid w:val="000A3A19"/>
    <w:rsid w:val="000B0883"/>
    <w:rsid w:val="000B27F2"/>
    <w:rsid w:val="000C026D"/>
    <w:rsid w:val="000C5D8F"/>
    <w:rsid w:val="000F52AC"/>
    <w:rsid w:val="000F5984"/>
    <w:rsid w:val="001027EC"/>
    <w:rsid w:val="00103DAF"/>
    <w:rsid w:val="00106451"/>
    <w:rsid w:val="0011255B"/>
    <w:rsid w:val="0014382B"/>
    <w:rsid w:val="00143B60"/>
    <w:rsid w:val="00150A60"/>
    <w:rsid w:val="0015520B"/>
    <w:rsid w:val="00156495"/>
    <w:rsid w:val="001614C6"/>
    <w:rsid w:val="00161FBB"/>
    <w:rsid w:val="001645B4"/>
    <w:rsid w:val="00166679"/>
    <w:rsid w:val="001760F5"/>
    <w:rsid w:val="00183678"/>
    <w:rsid w:val="001A41F7"/>
    <w:rsid w:val="001A6C13"/>
    <w:rsid w:val="001C6493"/>
    <w:rsid w:val="001D55D9"/>
    <w:rsid w:val="001D5C13"/>
    <w:rsid w:val="001D74D3"/>
    <w:rsid w:val="001E073C"/>
    <w:rsid w:val="00204552"/>
    <w:rsid w:val="0020741F"/>
    <w:rsid w:val="00207F3E"/>
    <w:rsid w:val="002174E0"/>
    <w:rsid w:val="00233CD0"/>
    <w:rsid w:val="00244717"/>
    <w:rsid w:val="00247EF0"/>
    <w:rsid w:val="002545C5"/>
    <w:rsid w:val="0027152C"/>
    <w:rsid w:val="002735CE"/>
    <w:rsid w:val="00277462"/>
    <w:rsid w:val="00283CE4"/>
    <w:rsid w:val="002847AB"/>
    <w:rsid w:val="0028578C"/>
    <w:rsid w:val="00285B1A"/>
    <w:rsid w:val="002922BA"/>
    <w:rsid w:val="002F3295"/>
    <w:rsid w:val="00305C4B"/>
    <w:rsid w:val="00305E67"/>
    <w:rsid w:val="00306355"/>
    <w:rsid w:val="00306E5F"/>
    <w:rsid w:val="0031285F"/>
    <w:rsid w:val="00314034"/>
    <w:rsid w:val="0031763E"/>
    <w:rsid w:val="0034176B"/>
    <w:rsid w:val="00342D03"/>
    <w:rsid w:val="00350453"/>
    <w:rsid w:val="003543C6"/>
    <w:rsid w:val="00363939"/>
    <w:rsid w:val="00366710"/>
    <w:rsid w:val="0037252F"/>
    <w:rsid w:val="00372B08"/>
    <w:rsid w:val="00386102"/>
    <w:rsid w:val="00391C8B"/>
    <w:rsid w:val="003A3132"/>
    <w:rsid w:val="003A4280"/>
    <w:rsid w:val="003A49C8"/>
    <w:rsid w:val="003B18BB"/>
    <w:rsid w:val="003B2C76"/>
    <w:rsid w:val="003D11AE"/>
    <w:rsid w:val="003D5D3D"/>
    <w:rsid w:val="003E23BB"/>
    <w:rsid w:val="003F2074"/>
    <w:rsid w:val="003F6043"/>
    <w:rsid w:val="003F6165"/>
    <w:rsid w:val="00405F1E"/>
    <w:rsid w:val="00421CB1"/>
    <w:rsid w:val="00422516"/>
    <w:rsid w:val="00422574"/>
    <w:rsid w:val="00423EA6"/>
    <w:rsid w:val="00431A89"/>
    <w:rsid w:val="00432598"/>
    <w:rsid w:val="004336AD"/>
    <w:rsid w:val="004339F9"/>
    <w:rsid w:val="004433FF"/>
    <w:rsid w:val="00445C52"/>
    <w:rsid w:val="0046187A"/>
    <w:rsid w:val="0046790D"/>
    <w:rsid w:val="00473CEA"/>
    <w:rsid w:val="004811DD"/>
    <w:rsid w:val="00494CC6"/>
    <w:rsid w:val="00497A9D"/>
    <w:rsid w:val="004A0073"/>
    <w:rsid w:val="004B0F6A"/>
    <w:rsid w:val="004B1849"/>
    <w:rsid w:val="004B1D20"/>
    <w:rsid w:val="004B7C9B"/>
    <w:rsid w:val="004C09CA"/>
    <w:rsid w:val="004C494F"/>
    <w:rsid w:val="004C7653"/>
    <w:rsid w:val="004D3476"/>
    <w:rsid w:val="004D6EA3"/>
    <w:rsid w:val="004D6FAC"/>
    <w:rsid w:val="004D74B5"/>
    <w:rsid w:val="004E1857"/>
    <w:rsid w:val="004E7BAA"/>
    <w:rsid w:val="004F1343"/>
    <w:rsid w:val="00510859"/>
    <w:rsid w:val="00524AE9"/>
    <w:rsid w:val="005347B9"/>
    <w:rsid w:val="00536176"/>
    <w:rsid w:val="00536FA9"/>
    <w:rsid w:val="005412E0"/>
    <w:rsid w:val="005448E2"/>
    <w:rsid w:val="00551129"/>
    <w:rsid w:val="00566BAC"/>
    <w:rsid w:val="005678C7"/>
    <w:rsid w:val="00592237"/>
    <w:rsid w:val="005B03C2"/>
    <w:rsid w:val="005C1284"/>
    <w:rsid w:val="005C42FA"/>
    <w:rsid w:val="005C4D97"/>
    <w:rsid w:val="005C65DC"/>
    <w:rsid w:val="005D056A"/>
    <w:rsid w:val="005D0C26"/>
    <w:rsid w:val="005D1225"/>
    <w:rsid w:val="005E7A34"/>
    <w:rsid w:val="005F281A"/>
    <w:rsid w:val="005F2D9F"/>
    <w:rsid w:val="005F7652"/>
    <w:rsid w:val="006055EC"/>
    <w:rsid w:val="00636294"/>
    <w:rsid w:val="00636AA1"/>
    <w:rsid w:val="0064350D"/>
    <w:rsid w:val="00643E72"/>
    <w:rsid w:val="00645371"/>
    <w:rsid w:val="006454DD"/>
    <w:rsid w:val="00645A98"/>
    <w:rsid w:val="00651182"/>
    <w:rsid w:val="006610AC"/>
    <w:rsid w:val="00661948"/>
    <w:rsid w:val="0067109B"/>
    <w:rsid w:val="00672A6E"/>
    <w:rsid w:val="006742D9"/>
    <w:rsid w:val="006875FB"/>
    <w:rsid w:val="00690856"/>
    <w:rsid w:val="006917E1"/>
    <w:rsid w:val="006A15CB"/>
    <w:rsid w:val="006A4904"/>
    <w:rsid w:val="006A6425"/>
    <w:rsid w:val="006B60EB"/>
    <w:rsid w:val="006E1996"/>
    <w:rsid w:val="00710CA5"/>
    <w:rsid w:val="00732208"/>
    <w:rsid w:val="0073655A"/>
    <w:rsid w:val="007471C7"/>
    <w:rsid w:val="00756F2A"/>
    <w:rsid w:val="00757E3A"/>
    <w:rsid w:val="00765CE3"/>
    <w:rsid w:val="00766232"/>
    <w:rsid w:val="0077119D"/>
    <w:rsid w:val="0077318B"/>
    <w:rsid w:val="00777281"/>
    <w:rsid w:val="00790D0E"/>
    <w:rsid w:val="007931DA"/>
    <w:rsid w:val="00795DCA"/>
    <w:rsid w:val="007A235C"/>
    <w:rsid w:val="007A72B1"/>
    <w:rsid w:val="007B2F99"/>
    <w:rsid w:val="007B6379"/>
    <w:rsid w:val="007B7519"/>
    <w:rsid w:val="007B7C50"/>
    <w:rsid w:val="007C1D30"/>
    <w:rsid w:val="007D0AB8"/>
    <w:rsid w:val="007D2C97"/>
    <w:rsid w:val="007D2E87"/>
    <w:rsid w:val="007D331A"/>
    <w:rsid w:val="007D39E1"/>
    <w:rsid w:val="007E59BB"/>
    <w:rsid w:val="007E631D"/>
    <w:rsid w:val="007E7D59"/>
    <w:rsid w:val="007F0160"/>
    <w:rsid w:val="0080084B"/>
    <w:rsid w:val="0080114D"/>
    <w:rsid w:val="008143C2"/>
    <w:rsid w:val="00824130"/>
    <w:rsid w:val="00824C72"/>
    <w:rsid w:val="0083497A"/>
    <w:rsid w:val="0085212F"/>
    <w:rsid w:val="008540B3"/>
    <w:rsid w:val="0086600B"/>
    <w:rsid w:val="00867597"/>
    <w:rsid w:val="00882F83"/>
    <w:rsid w:val="00891554"/>
    <w:rsid w:val="00895E1F"/>
    <w:rsid w:val="0089790E"/>
    <w:rsid w:val="008A658D"/>
    <w:rsid w:val="008B211B"/>
    <w:rsid w:val="008B2C7C"/>
    <w:rsid w:val="008B6ECF"/>
    <w:rsid w:val="008D0794"/>
    <w:rsid w:val="008D2B94"/>
    <w:rsid w:val="008D3B60"/>
    <w:rsid w:val="008D79DD"/>
    <w:rsid w:val="008E1B25"/>
    <w:rsid w:val="008F1480"/>
    <w:rsid w:val="008F1BE5"/>
    <w:rsid w:val="00900F8D"/>
    <w:rsid w:val="0090539A"/>
    <w:rsid w:val="0090602D"/>
    <w:rsid w:val="00906E52"/>
    <w:rsid w:val="0091014D"/>
    <w:rsid w:val="00913C6B"/>
    <w:rsid w:val="00915441"/>
    <w:rsid w:val="0091584B"/>
    <w:rsid w:val="0091616F"/>
    <w:rsid w:val="009226E3"/>
    <w:rsid w:val="00924788"/>
    <w:rsid w:val="009266CC"/>
    <w:rsid w:val="00931FF0"/>
    <w:rsid w:val="0094657F"/>
    <w:rsid w:val="00952388"/>
    <w:rsid w:val="00952F8D"/>
    <w:rsid w:val="009530AB"/>
    <w:rsid w:val="00973B63"/>
    <w:rsid w:val="00976CF8"/>
    <w:rsid w:val="00982BCB"/>
    <w:rsid w:val="00982DDD"/>
    <w:rsid w:val="0099438E"/>
    <w:rsid w:val="009A5D93"/>
    <w:rsid w:val="009B2733"/>
    <w:rsid w:val="009C6452"/>
    <w:rsid w:val="009E1DE9"/>
    <w:rsid w:val="009E50AD"/>
    <w:rsid w:val="009F309B"/>
    <w:rsid w:val="009F3C5F"/>
    <w:rsid w:val="009F5AEB"/>
    <w:rsid w:val="009F5D0D"/>
    <w:rsid w:val="00A00687"/>
    <w:rsid w:val="00A02587"/>
    <w:rsid w:val="00A04034"/>
    <w:rsid w:val="00A058CF"/>
    <w:rsid w:val="00A075AA"/>
    <w:rsid w:val="00A14B12"/>
    <w:rsid w:val="00A1655A"/>
    <w:rsid w:val="00A2518B"/>
    <w:rsid w:val="00A2597D"/>
    <w:rsid w:val="00A36671"/>
    <w:rsid w:val="00A36BE9"/>
    <w:rsid w:val="00A61F4B"/>
    <w:rsid w:val="00A62193"/>
    <w:rsid w:val="00A6417C"/>
    <w:rsid w:val="00A65AE3"/>
    <w:rsid w:val="00A82117"/>
    <w:rsid w:val="00A869C2"/>
    <w:rsid w:val="00A9598B"/>
    <w:rsid w:val="00AA773E"/>
    <w:rsid w:val="00AB6B8F"/>
    <w:rsid w:val="00AC0441"/>
    <w:rsid w:val="00AC52DA"/>
    <w:rsid w:val="00AC644F"/>
    <w:rsid w:val="00AC670F"/>
    <w:rsid w:val="00AE138F"/>
    <w:rsid w:val="00AE31EC"/>
    <w:rsid w:val="00AE36DB"/>
    <w:rsid w:val="00AF03C2"/>
    <w:rsid w:val="00AF3B57"/>
    <w:rsid w:val="00B01D59"/>
    <w:rsid w:val="00B067B7"/>
    <w:rsid w:val="00B127F0"/>
    <w:rsid w:val="00B1464C"/>
    <w:rsid w:val="00B148BA"/>
    <w:rsid w:val="00B22C0A"/>
    <w:rsid w:val="00B35659"/>
    <w:rsid w:val="00B36A66"/>
    <w:rsid w:val="00B45D62"/>
    <w:rsid w:val="00B54669"/>
    <w:rsid w:val="00B54BBF"/>
    <w:rsid w:val="00B74F8A"/>
    <w:rsid w:val="00B86337"/>
    <w:rsid w:val="00B8743F"/>
    <w:rsid w:val="00B94F41"/>
    <w:rsid w:val="00BA31E4"/>
    <w:rsid w:val="00BC30A1"/>
    <w:rsid w:val="00BD0634"/>
    <w:rsid w:val="00BD085F"/>
    <w:rsid w:val="00BD2BD2"/>
    <w:rsid w:val="00BE0C4A"/>
    <w:rsid w:val="00BE3C30"/>
    <w:rsid w:val="00BE7A20"/>
    <w:rsid w:val="00C0304C"/>
    <w:rsid w:val="00C04596"/>
    <w:rsid w:val="00C136B1"/>
    <w:rsid w:val="00C34DB5"/>
    <w:rsid w:val="00C374B8"/>
    <w:rsid w:val="00C37998"/>
    <w:rsid w:val="00C47536"/>
    <w:rsid w:val="00C54282"/>
    <w:rsid w:val="00C6442D"/>
    <w:rsid w:val="00C66152"/>
    <w:rsid w:val="00C714F4"/>
    <w:rsid w:val="00C8298F"/>
    <w:rsid w:val="00CA5845"/>
    <w:rsid w:val="00CB53C8"/>
    <w:rsid w:val="00CC0736"/>
    <w:rsid w:val="00CC3D3F"/>
    <w:rsid w:val="00CC5F20"/>
    <w:rsid w:val="00CC7545"/>
    <w:rsid w:val="00CD18F0"/>
    <w:rsid w:val="00CD4222"/>
    <w:rsid w:val="00CE5635"/>
    <w:rsid w:val="00CE77A9"/>
    <w:rsid w:val="00CF612C"/>
    <w:rsid w:val="00D064E2"/>
    <w:rsid w:val="00D07088"/>
    <w:rsid w:val="00D0750D"/>
    <w:rsid w:val="00D1170B"/>
    <w:rsid w:val="00D15F95"/>
    <w:rsid w:val="00D16DDB"/>
    <w:rsid w:val="00D21C39"/>
    <w:rsid w:val="00D27184"/>
    <w:rsid w:val="00D41532"/>
    <w:rsid w:val="00D43AAF"/>
    <w:rsid w:val="00D448B8"/>
    <w:rsid w:val="00D469FF"/>
    <w:rsid w:val="00D4774C"/>
    <w:rsid w:val="00D77CB0"/>
    <w:rsid w:val="00D94BA8"/>
    <w:rsid w:val="00DA5496"/>
    <w:rsid w:val="00DC797D"/>
    <w:rsid w:val="00DD1C28"/>
    <w:rsid w:val="00DD2942"/>
    <w:rsid w:val="00DD370B"/>
    <w:rsid w:val="00DD45DA"/>
    <w:rsid w:val="00DE40F3"/>
    <w:rsid w:val="00E0074C"/>
    <w:rsid w:val="00E10EAF"/>
    <w:rsid w:val="00E13D70"/>
    <w:rsid w:val="00E20D92"/>
    <w:rsid w:val="00E20E74"/>
    <w:rsid w:val="00E23C57"/>
    <w:rsid w:val="00E32977"/>
    <w:rsid w:val="00E3306C"/>
    <w:rsid w:val="00E43C9A"/>
    <w:rsid w:val="00E6123B"/>
    <w:rsid w:val="00E6269D"/>
    <w:rsid w:val="00E630A6"/>
    <w:rsid w:val="00E63B6E"/>
    <w:rsid w:val="00E651FA"/>
    <w:rsid w:val="00E65BFF"/>
    <w:rsid w:val="00E84F91"/>
    <w:rsid w:val="00E96D49"/>
    <w:rsid w:val="00EA2421"/>
    <w:rsid w:val="00EA5F74"/>
    <w:rsid w:val="00EA6768"/>
    <w:rsid w:val="00EB0519"/>
    <w:rsid w:val="00EB7767"/>
    <w:rsid w:val="00EE028C"/>
    <w:rsid w:val="00EE0D70"/>
    <w:rsid w:val="00EE3048"/>
    <w:rsid w:val="00EE615D"/>
    <w:rsid w:val="00EE62D9"/>
    <w:rsid w:val="00F07476"/>
    <w:rsid w:val="00F10CCE"/>
    <w:rsid w:val="00F10D08"/>
    <w:rsid w:val="00F1570C"/>
    <w:rsid w:val="00F16E3D"/>
    <w:rsid w:val="00F2406B"/>
    <w:rsid w:val="00F257F0"/>
    <w:rsid w:val="00F35EF5"/>
    <w:rsid w:val="00F53A61"/>
    <w:rsid w:val="00F60EE4"/>
    <w:rsid w:val="00F63E0D"/>
    <w:rsid w:val="00F7128C"/>
    <w:rsid w:val="00F83CD3"/>
    <w:rsid w:val="00F87474"/>
    <w:rsid w:val="00F90DA3"/>
    <w:rsid w:val="00F92705"/>
    <w:rsid w:val="00F964A2"/>
    <w:rsid w:val="00FA596F"/>
    <w:rsid w:val="00FB01ED"/>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 w:type="character" w:styleId="UnresolvedMention">
    <w:name w:val="Unresolved Mention"/>
    <w:basedOn w:val="DefaultParagraphFont"/>
    <w:uiPriority w:val="99"/>
    <w:semiHidden/>
    <w:unhideWhenUsed/>
    <w:rsid w:val="00A6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enturyLink.com/wholesale/clec.html"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customXml/itemProps2.xml><?xml version="1.0" encoding="utf-8"?>
<ds:datastoreItem xmlns:ds="http://schemas.openxmlformats.org/officeDocument/2006/customXml" ds:itemID="{10395D58-A29C-4FC6-ACBE-9C85063979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2D95D-986E-46DC-9F52-B87C4840BE83}">
  <ds:schemaRefs>
    <ds:schemaRef ds:uri="http://schemas.microsoft.com/sharepoint/v3/contenttype/forms"/>
  </ds:schemaRefs>
</ds:datastoreItem>
</file>

<file path=customXml/itemProps4.xml><?xml version="1.0" encoding="utf-8"?>
<ds:datastoreItem xmlns:ds="http://schemas.openxmlformats.org/officeDocument/2006/customXml" ds:itemID="{F478133C-A90D-4684-A1FA-C3D96BDE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2</cp:revision>
  <dcterms:created xsi:type="dcterms:W3CDTF">2023-01-31T19:38:00Z</dcterms:created>
  <dcterms:modified xsi:type="dcterms:W3CDTF">2023-01-31T19:38:00Z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